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p w:rsidR="00CC5C8F" w:rsidRPr="00D47C53" w:rsidRDefault="00CC5C8F"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CC5C8F" w:rsidRPr="00626FDD" w:rsidTr="0063503C">
        <w:trPr>
          <w:trHeight w:val="1611"/>
          <w:jc w:val="center"/>
        </w:trPr>
        <w:tc>
          <w:tcPr>
            <w:tcW w:w="7229" w:type="dxa"/>
            <w:tcBorders>
              <w:top w:val="single" w:sz="4" w:space="0" w:color="auto"/>
              <w:bottom w:val="single" w:sz="4" w:space="0" w:color="auto"/>
            </w:tcBorders>
            <w:vAlign w:val="center"/>
          </w:tcPr>
          <w:p w:rsidR="00CC5C8F" w:rsidRPr="00D47C53" w:rsidRDefault="00CC5C8F" w:rsidP="00095DC1">
            <w:pPr>
              <w:jc w:val="center"/>
              <w:rPr>
                <w:b/>
                <w:sz w:val="44"/>
              </w:rPr>
            </w:pPr>
          </w:p>
          <w:p w:rsidR="00CC5C8F" w:rsidRPr="00626FDD" w:rsidRDefault="00CC5C8F" w:rsidP="00095DC1">
            <w:pPr>
              <w:jc w:val="center"/>
              <w:rPr>
                <w:rFonts w:ascii="ＭＳ ゴシック"/>
                <w:b/>
                <w:sz w:val="44"/>
              </w:rPr>
            </w:pPr>
            <w:r w:rsidRPr="00976524">
              <w:rPr>
                <w:rFonts w:ascii="ＭＳ ゴシック" w:hint="eastAsia"/>
                <w:b/>
                <w:sz w:val="44"/>
              </w:rPr>
              <w:t>Ｉ０１．一括納付書情報</w:t>
            </w:r>
          </w:p>
          <w:p w:rsidR="00CC5C8F" w:rsidRPr="00626FDD" w:rsidRDefault="00CC5C8F" w:rsidP="00095DC1">
            <w:pPr>
              <w:jc w:val="center"/>
              <w:rPr>
                <w:rFonts w:ascii="ＭＳ ゴシック"/>
                <w:b/>
                <w:sz w:val="44"/>
              </w:rPr>
            </w:pPr>
          </w:p>
        </w:tc>
      </w:tr>
    </w:tbl>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CB2045">
      <w:pPr>
        <w:jc w:val="left"/>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p>
    <w:p w:rsidR="00CC5C8F" w:rsidRPr="00626FDD" w:rsidRDefault="00CC5C8F" w:rsidP="00D21492">
      <w:pPr>
        <w:rPr>
          <w:rFonts w:ascii="ＭＳ ゴシック"/>
        </w:rPr>
      </w:pPr>
      <w:r w:rsidRPr="00626FDD">
        <w:rPr>
          <w:rFonts w:ascii="ＭＳ ゴシック" w:hAnsi="ＭＳ ゴシック" w:hint="eastAsia"/>
        </w:rPr>
        <w:lastRenderedPageBreak/>
        <w:t>１．業務概要</w:t>
      </w:r>
      <w:bookmarkStart w:id="0" w:name="_GoBack"/>
      <w:bookmarkEnd w:id="0"/>
    </w:p>
    <w:p w:rsidR="00CC5C8F" w:rsidRPr="00626FDD" w:rsidRDefault="00CC5C8F" w:rsidP="00F31BE9">
      <w:pPr>
        <w:ind w:leftChars="210" w:left="438" w:firstLineChars="100" w:firstLine="208"/>
        <w:rPr>
          <w:rFonts w:ascii="ＭＳ ゴシック"/>
        </w:rPr>
      </w:pPr>
      <w:r w:rsidRPr="00EA2764">
        <w:rPr>
          <w:rFonts w:ascii="ＭＳ ゴシック" w:hAnsi="ＭＳ ゴシック" w:hint="eastAsia"/>
        </w:rPr>
        <w:t>納税方式が包括納期限延長、特例申告即納及び特例申告納期限延長で一括納付対象の輸入申告等に係る一括納付書を出力する。</w:t>
      </w:r>
    </w:p>
    <w:p w:rsidR="00CC5C8F" w:rsidRPr="00626FDD" w:rsidRDefault="00CC5C8F" w:rsidP="00D21492">
      <w:pPr>
        <w:rPr>
          <w:rFonts w:ascii="ＭＳ ゴシック"/>
        </w:rPr>
      </w:pPr>
    </w:p>
    <w:p w:rsidR="00CC5C8F" w:rsidRPr="00626FDD" w:rsidRDefault="00CC5C8F" w:rsidP="00EB5D99">
      <w:pPr>
        <w:rPr>
          <w:rFonts w:ascii="ＭＳ ゴシック"/>
          <w:kern w:val="0"/>
          <w:szCs w:val="22"/>
        </w:rPr>
      </w:pPr>
      <w:r w:rsidRPr="00626FDD">
        <w:rPr>
          <w:rFonts w:ascii="ＭＳ ゴシック" w:hAnsi="ＭＳ ゴシック" w:hint="eastAsia"/>
          <w:kern w:val="0"/>
          <w:szCs w:val="22"/>
        </w:rPr>
        <w:t>２．提供概要</w:t>
      </w:r>
    </w:p>
    <w:p w:rsidR="00CC5C8F" w:rsidRPr="00626FDD" w:rsidRDefault="00CC5C8F" w:rsidP="00F31BE9">
      <w:pPr>
        <w:ind w:firstLineChars="100" w:firstLine="232"/>
        <w:rPr>
          <w:rFonts w:ascii="ＭＳ ゴシック"/>
          <w:noProof/>
          <w:spacing w:val="12"/>
        </w:rPr>
      </w:pPr>
      <w:r w:rsidRPr="00626FDD">
        <w:rPr>
          <w:rFonts w:ascii="ＭＳ ゴシック" w:hAnsi="ＭＳ ゴシック" w:hint="eastAsia"/>
          <w:noProof/>
          <w:spacing w:val="12"/>
        </w:rPr>
        <w:t>（１</w:t>
      </w:r>
      <w:r w:rsidRPr="00EC1563">
        <w:rPr>
          <w:rFonts w:ascii="ＭＳ ゴシック" w:hAnsi="ＭＳ ゴシック" w:hint="eastAsia"/>
          <w:noProof/>
          <w:spacing w:val="12"/>
        </w:rPr>
        <w:t>）周期　　：月次</w:t>
      </w:r>
      <w:r w:rsidR="00F31BE9" w:rsidRPr="00EC1563">
        <w:rPr>
          <w:rFonts w:ascii="ＭＳ ゴシック" w:hAnsi="ＭＳ ゴシック" w:hint="eastAsia"/>
          <w:noProof/>
          <w:spacing w:val="12"/>
        </w:rPr>
        <w:t>（毎月８日、２１日）</w:t>
      </w:r>
    </w:p>
    <w:p w:rsidR="00CC5C8F" w:rsidRPr="00626FDD" w:rsidRDefault="00CC5C8F" w:rsidP="00F31BE9">
      <w:pPr>
        <w:ind w:firstLineChars="100" w:firstLine="232"/>
        <w:rPr>
          <w:rFonts w:ascii="ＭＳ ゴシック"/>
          <w:noProof/>
          <w:spacing w:val="12"/>
        </w:rPr>
      </w:pPr>
      <w:r w:rsidRPr="00626FDD">
        <w:rPr>
          <w:rFonts w:ascii="ＭＳ ゴシック" w:hAnsi="ＭＳ ゴシック" w:hint="eastAsia"/>
          <w:noProof/>
          <w:spacing w:val="12"/>
        </w:rPr>
        <w:t>（２）出力先　：通関業、輸出入者</w:t>
      </w:r>
      <w:r w:rsidRPr="00626FDD">
        <w:rPr>
          <w:rFonts w:hint="eastAsia"/>
          <w:vertAlign w:val="superscript"/>
        </w:rPr>
        <w:t>＊１</w:t>
      </w:r>
    </w:p>
    <w:p w:rsidR="00CC5C8F" w:rsidRPr="00626FDD" w:rsidRDefault="00CC5C8F" w:rsidP="00F31BE9">
      <w:pPr>
        <w:ind w:firstLineChars="100" w:firstLine="232"/>
        <w:rPr>
          <w:rFonts w:ascii="ＭＳ ゴシック"/>
          <w:noProof/>
          <w:spacing w:val="12"/>
        </w:rPr>
      </w:pPr>
      <w:r w:rsidRPr="00626FDD">
        <w:rPr>
          <w:rFonts w:ascii="ＭＳ ゴシック" w:hAnsi="ＭＳ ゴシック" w:hint="eastAsia"/>
          <w:noProof/>
          <w:spacing w:val="12"/>
        </w:rPr>
        <w:t>（３）出力単位：</w:t>
      </w:r>
      <w:r w:rsidRPr="00EA2764">
        <w:rPr>
          <w:rFonts w:ascii="ＭＳ ゴシック" w:hAnsi="ＭＳ ゴシック" w:hint="eastAsia"/>
          <w:noProof/>
          <w:spacing w:val="12"/>
        </w:rPr>
        <w:t>一括納付書番号及び受入科目単位</w:t>
      </w:r>
    </w:p>
    <w:p w:rsidR="00CC5C8F" w:rsidRPr="00626FDD" w:rsidRDefault="00CC5C8F" w:rsidP="00F31BE9">
      <w:pPr>
        <w:ind w:firstLineChars="100" w:firstLine="232"/>
        <w:rPr>
          <w:rFonts w:ascii="ＭＳ ゴシック"/>
          <w:noProof/>
          <w:spacing w:val="12"/>
        </w:rPr>
      </w:pPr>
      <w:r w:rsidRPr="00626FDD">
        <w:rPr>
          <w:rFonts w:ascii="ＭＳ ゴシック" w:hAnsi="ＭＳ ゴシック" w:hint="eastAsia"/>
          <w:noProof/>
          <w:spacing w:val="12"/>
        </w:rPr>
        <w:t>（４）出力形態：配信</w:t>
      </w:r>
    </w:p>
    <w:p w:rsidR="00CC5C8F" w:rsidRPr="00626FDD" w:rsidRDefault="00CC5C8F" w:rsidP="00F31BE9">
      <w:pPr>
        <w:ind w:leftChars="361" w:left="1667" w:hangingChars="439" w:hanging="915"/>
      </w:pPr>
      <w:r w:rsidRPr="00626FDD">
        <w:rPr>
          <w:rFonts w:hint="eastAsia"/>
        </w:rPr>
        <w:t>（＊１）</w:t>
      </w:r>
      <w:r w:rsidRPr="00626FDD">
        <w:rPr>
          <w:rFonts w:ascii="ＭＳ ゴシック" w:hAnsi="ＭＳ ゴシック" w:hint="eastAsia"/>
          <w:szCs w:val="22"/>
        </w:rPr>
        <w:t>システムに出力する旨が登録されている利用者に出力する。オンライン業務共通設計書の別紙Ｆ０１「収納関連処理」</w:t>
      </w:r>
      <w:r w:rsidRPr="00626FDD">
        <w:rPr>
          <w:rFonts w:ascii="ＭＳ ゴシック" w:hAnsi="ＭＳ ゴシック" w:cs="ＭＳ 明朝" w:hint="eastAsia"/>
          <w:kern w:val="0"/>
          <w:szCs w:val="22"/>
        </w:rPr>
        <w:t>の「一括納付書等出力処理」を参照</w:t>
      </w:r>
      <w:r w:rsidRPr="00626FDD">
        <w:rPr>
          <w:rFonts w:hint="eastAsia"/>
        </w:rPr>
        <w:t>。</w:t>
      </w:r>
    </w:p>
    <w:p w:rsidR="00CC5C8F" w:rsidRPr="00626FDD" w:rsidRDefault="00CC5C8F" w:rsidP="00D21492">
      <w:pPr>
        <w:rPr>
          <w:rFonts w:ascii="ＭＳ ゴシック"/>
        </w:rPr>
      </w:pPr>
    </w:p>
    <w:p w:rsidR="00CC5C8F" w:rsidRPr="00626FDD" w:rsidRDefault="00CC5C8F" w:rsidP="00D21492">
      <w:pPr>
        <w:rPr>
          <w:rFonts w:ascii="ＭＳ ゴシック"/>
        </w:rPr>
      </w:pPr>
      <w:r w:rsidRPr="00626FDD">
        <w:rPr>
          <w:rFonts w:ascii="ＭＳ ゴシック" w:hAnsi="ＭＳ ゴシック" w:hint="eastAsia"/>
        </w:rPr>
        <w:t>３．作成処理</w:t>
      </w:r>
    </w:p>
    <w:p w:rsidR="00CC5C8F" w:rsidRPr="00626FDD" w:rsidRDefault="00CC5C8F" w:rsidP="00F31BE9">
      <w:pPr>
        <w:ind w:leftChars="100" w:left="208"/>
      </w:pPr>
      <w:r w:rsidRPr="00626FDD">
        <w:rPr>
          <w:rFonts w:hint="eastAsia"/>
        </w:rPr>
        <w:t>（１）収集処理</w:t>
      </w:r>
    </w:p>
    <w:p w:rsidR="00CC5C8F" w:rsidRPr="00626FDD" w:rsidRDefault="00CC5C8F" w:rsidP="00F31BE9">
      <w:pPr>
        <w:ind w:leftChars="400" w:left="834" w:firstLineChars="100" w:firstLine="208"/>
      </w:pPr>
      <w:r w:rsidRPr="00EA2764">
        <w:rPr>
          <w:rFonts w:hint="eastAsia"/>
        </w:rPr>
        <w:t>資金ＤＢより、以下のすべての条件に合致するデータを収集する。</w:t>
      </w:r>
    </w:p>
    <w:p w:rsidR="00CC5C8F" w:rsidRDefault="00CC5C8F" w:rsidP="00F31BE9">
      <w:pPr>
        <w:ind w:leftChars="400" w:left="1042" w:hangingChars="100" w:hanging="208"/>
      </w:pPr>
      <w:r>
        <w:rPr>
          <w:rFonts w:hint="eastAsia"/>
        </w:rPr>
        <w:t>①一括納付対象であること。</w:t>
      </w:r>
    </w:p>
    <w:p w:rsidR="00CC5C8F" w:rsidRDefault="00CC5C8F" w:rsidP="00F31BE9">
      <w:pPr>
        <w:ind w:leftChars="400" w:left="1042" w:hangingChars="100" w:hanging="208"/>
      </w:pPr>
      <w:r>
        <w:rPr>
          <w:rFonts w:hint="eastAsia"/>
        </w:rPr>
        <w:t>②納付方法が直納であること。</w:t>
      </w:r>
    </w:p>
    <w:p w:rsidR="00CC5C8F" w:rsidRDefault="00CC5C8F" w:rsidP="00F31BE9">
      <w:pPr>
        <w:ind w:leftChars="400" w:left="1042" w:hangingChars="100" w:hanging="208"/>
      </w:pPr>
      <w:r>
        <w:rPr>
          <w:rFonts w:hint="eastAsia"/>
        </w:rPr>
        <w:t>③本税が完納されていないこと。</w:t>
      </w:r>
    </w:p>
    <w:p w:rsidR="00CC5C8F" w:rsidRDefault="00CC5C8F" w:rsidP="00F31BE9">
      <w:pPr>
        <w:ind w:leftChars="400" w:left="1042" w:hangingChars="100" w:hanging="208"/>
      </w:pPr>
      <w:r>
        <w:rPr>
          <w:rFonts w:hint="eastAsia"/>
        </w:rPr>
        <w:t>④輸入申告等の番号単位に納付（分離納付）が行われた申告でないこと。</w:t>
      </w:r>
    </w:p>
    <w:p w:rsidR="00CC5C8F" w:rsidRDefault="00CC5C8F" w:rsidP="00F31BE9">
      <w:pPr>
        <w:ind w:leftChars="400" w:left="1042" w:hangingChars="100" w:hanging="208"/>
      </w:pPr>
      <w:r>
        <w:rPr>
          <w:rFonts w:hint="eastAsia"/>
        </w:rPr>
        <w:t>⑤不納欠損の旨の登録が行われた申告でないこと。</w:t>
      </w:r>
    </w:p>
    <w:p w:rsidR="00CC5C8F" w:rsidRDefault="00CC5C8F" w:rsidP="00F31BE9">
      <w:pPr>
        <w:ind w:leftChars="400" w:left="1042" w:hangingChars="100" w:hanging="208"/>
      </w:pPr>
      <w:r>
        <w:rPr>
          <w:rFonts w:hint="eastAsia"/>
        </w:rPr>
        <w:t>⑥本税が全額減額されていないこと。</w:t>
      </w:r>
    </w:p>
    <w:p w:rsidR="00CC5C8F" w:rsidRDefault="00CC5C8F" w:rsidP="00F31BE9">
      <w:pPr>
        <w:ind w:leftChars="400" w:left="1042" w:hangingChars="100" w:hanging="208"/>
      </w:pPr>
      <w:r>
        <w:rPr>
          <w:rFonts w:hint="eastAsia"/>
        </w:rPr>
        <w:t>⑦納税方式が包括納期限延長であるデータの場合、納期限日がシステム日の属する月の翌々月２０日から３ヶ月後の１９日までであること。</w:t>
      </w:r>
    </w:p>
    <w:p w:rsidR="00CC5C8F" w:rsidRDefault="00CC5C8F" w:rsidP="00F31BE9">
      <w:pPr>
        <w:ind w:leftChars="400" w:left="1042" w:hangingChars="100" w:hanging="208"/>
      </w:pPr>
      <w:r>
        <w:rPr>
          <w:rFonts w:hint="eastAsia"/>
        </w:rPr>
        <w:t>⑧納税方式が特例申告即納であるデータの場合、納期限日がシステム日の属する月の２０日から翌月１９日までであること。</w:t>
      </w:r>
    </w:p>
    <w:p w:rsidR="00CC5C8F" w:rsidRDefault="00CC5C8F" w:rsidP="00F31BE9">
      <w:pPr>
        <w:ind w:leftChars="400" w:left="1042" w:hangingChars="100" w:hanging="208"/>
      </w:pPr>
      <w:r>
        <w:rPr>
          <w:rFonts w:hint="eastAsia"/>
        </w:rPr>
        <w:t>⑨納税方式が特例申告納期限延長であるデータの場合、納期限日がシステム日の属する月の翌月２０日から翌々月１９日までであること。</w:t>
      </w:r>
    </w:p>
    <w:p w:rsidR="00CC5C8F" w:rsidRPr="00626FDD" w:rsidRDefault="00CC5C8F" w:rsidP="00F31BE9">
      <w:pPr>
        <w:ind w:leftChars="100" w:left="208"/>
      </w:pPr>
      <w:r w:rsidRPr="00626FDD">
        <w:rPr>
          <w:rFonts w:hint="eastAsia"/>
        </w:rPr>
        <w:t>（２）編集処理</w:t>
      </w:r>
    </w:p>
    <w:p w:rsidR="00CC5C8F" w:rsidRDefault="00CC5C8F" w:rsidP="00F31BE9">
      <w:pPr>
        <w:ind w:leftChars="200" w:left="1042" w:hangingChars="300" w:hanging="625"/>
      </w:pPr>
      <w:r>
        <w:rPr>
          <w:rFonts w:hint="eastAsia"/>
        </w:rPr>
        <w:t>（Ａ）徴収決定済額</w:t>
      </w:r>
      <w:r w:rsidRPr="00EA2764">
        <w:rPr>
          <w:rFonts w:hint="eastAsia"/>
          <w:vertAlign w:val="superscript"/>
        </w:rPr>
        <w:t>＊２</w:t>
      </w:r>
      <w:r>
        <w:rPr>
          <w:rFonts w:hint="eastAsia"/>
        </w:rPr>
        <w:t>を</w:t>
      </w:r>
      <w:r w:rsidRPr="00185E20">
        <w:rPr>
          <w:rFonts w:hint="eastAsia"/>
        </w:rPr>
        <w:t>海上航空識別、税関官署、通関業者、輸入者、担保登録番号（納税方式が特例申告即納の場合を除く）</w:t>
      </w:r>
      <w:r>
        <w:rPr>
          <w:rFonts w:hint="eastAsia"/>
        </w:rPr>
        <w:t>、納期限、受入科目及び納税方式単位に集計し、一件の一括納付書として出力する。</w:t>
      </w:r>
    </w:p>
    <w:p w:rsidR="00CC5C8F" w:rsidRDefault="00CC5C8F" w:rsidP="00F31BE9">
      <w:pPr>
        <w:ind w:leftChars="500" w:left="1876" w:hangingChars="400" w:hanging="834"/>
      </w:pPr>
      <w:r>
        <w:rPr>
          <w:rFonts w:hint="eastAsia"/>
        </w:rPr>
        <w:t>（＊２）一括納付書作成以前に減額調定を行った旨が登録されている申告については、徴収決定済額から減額徴定額を減算した額を徴収決定済額とみなす。</w:t>
      </w:r>
    </w:p>
    <w:p w:rsidR="00CC5C8F" w:rsidRDefault="00CC5C8F" w:rsidP="00F31BE9">
      <w:pPr>
        <w:ind w:leftChars="200" w:left="1042" w:hangingChars="300" w:hanging="625"/>
      </w:pPr>
      <w:r>
        <w:rPr>
          <w:rFonts w:hint="eastAsia"/>
        </w:rPr>
        <w:t>（Ｂ）システムに出力要として登録されている利用者の場合のみ出力する。</w:t>
      </w:r>
    </w:p>
    <w:p w:rsidR="00CC5C8F" w:rsidRDefault="00CC5C8F" w:rsidP="00F31BE9">
      <w:pPr>
        <w:ind w:leftChars="200" w:left="1042" w:hangingChars="300" w:hanging="625"/>
      </w:pPr>
      <w:r>
        <w:rPr>
          <w:rFonts w:hint="eastAsia"/>
        </w:rPr>
        <w:t>（Ｃ）データが存在しない場合は、「データ有無識別」に「０」を設定し、その旨を送付する。</w:t>
      </w:r>
      <w:r w:rsidRPr="00185E20">
        <w:rPr>
          <w:rFonts w:hint="eastAsia"/>
        </w:rPr>
        <w:t>詳細は特記事項を参照。</w:t>
      </w:r>
    </w:p>
    <w:p w:rsidR="00CC5C8F" w:rsidRDefault="00CC5C8F" w:rsidP="00F31BE9">
      <w:pPr>
        <w:ind w:leftChars="200" w:left="1042" w:hangingChars="300" w:hanging="625"/>
      </w:pPr>
      <w:r>
        <w:rPr>
          <w:rFonts w:hint="eastAsia"/>
        </w:rPr>
        <w:t>（Ｄ）管理資料情報出力イメージは、「帳票レイアウト」を参照。</w:t>
      </w:r>
    </w:p>
    <w:p w:rsidR="00CC5C8F" w:rsidRDefault="00CC5C8F" w:rsidP="00F31BE9">
      <w:pPr>
        <w:ind w:leftChars="200" w:left="1042" w:hangingChars="300" w:hanging="625"/>
      </w:pPr>
      <w:r>
        <w:rPr>
          <w:rFonts w:hint="eastAsia"/>
        </w:rPr>
        <w:t>（Ｅ）出力項目の詳細は、「出力項目表」を参照。</w:t>
      </w:r>
    </w:p>
    <w:p w:rsidR="00CC5C8F" w:rsidRPr="00626FDD" w:rsidRDefault="00CC5C8F" w:rsidP="00D21492"/>
    <w:p w:rsidR="00CC5C8F" w:rsidRPr="00626FDD" w:rsidRDefault="00CC5C8F" w:rsidP="00D21492"/>
    <w:p w:rsidR="00CC5C8F" w:rsidRPr="00626FDD" w:rsidRDefault="00CC5C8F" w:rsidP="00D21492"/>
    <w:p w:rsidR="00CC5C8F" w:rsidRDefault="00CC5C8F" w:rsidP="00EA2764">
      <w:r w:rsidRPr="00626FDD">
        <w:br w:type="page"/>
      </w:r>
      <w:r>
        <w:rPr>
          <w:rFonts w:hint="eastAsia"/>
        </w:rPr>
        <w:lastRenderedPageBreak/>
        <w:t>４．特記事項</w:t>
      </w:r>
    </w:p>
    <w:p w:rsidR="00CC5C8F" w:rsidRDefault="00CC5C8F" w:rsidP="00F31BE9">
      <w:pPr>
        <w:ind w:leftChars="100" w:left="833" w:hangingChars="300" w:hanging="625"/>
      </w:pPr>
      <w:r>
        <w:rPr>
          <w:rFonts w:hint="eastAsia"/>
        </w:rPr>
        <w:t>（１）一括納付書番号はシステムにて払い出された番号を付与する。また、払出しの単位は税関官署、通関業者、輸入者、担保番号、納期限、納付方法及び納税方式単位とする。</w:t>
      </w:r>
    </w:p>
    <w:p w:rsidR="00CC5C8F" w:rsidRDefault="00CC5C8F" w:rsidP="00F31BE9">
      <w:pPr>
        <w:ind w:leftChars="400" w:left="834"/>
      </w:pPr>
      <w:r>
        <w:rPr>
          <w:rFonts w:hint="eastAsia"/>
        </w:rPr>
        <w:t>ただし、１一括納付書に対する申告件数が２５０件を超える場合または合計金額が１，０００億円以上になった場合は、一括納付書番号に枝番を付与し、別の一括納付書とする。さらに、一括納付書番号の枝番が１０件を超える場合は、新たな一括納付書番号をシステムで払い出し、最大２，０００枚の一括納付書（５００，０００申告）まで登録可能とする。</w:t>
      </w:r>
    </w:p>
    <w:p w:rsidR="00CC5C8F" w:rsidRDefault="00CC5C8F" w:rsidP="00F31BE9">
      <w:pPr>
        <w:ind w:leftChars="100" w:left="833" w:hangingChars="300" w:hanging="625"/>
      </w:pPr>
      <w:r w:rsidRPr="00AE2D50">
        <w:rPr>
          <w:rFonts w:hint="eastAsia"/>
        </w:rPr>
        <w:t>（２）納税方式が特例申告即納の場合、特定日</w:t>
      </w:r>
      <w:r w:rsidRPr="00AE2D50">
        <w:rPr>
          <w:rFonts w:hint="eastAsia"/>
          <w:vertAlign w:val="superscript"/>
        </w:rPr>
        <w:t>＊３</w:t>
      </w:r>
      <w:r w:rsidRPr="00AE2D50">
        <w:rPr>
          <w:rFonts w:hint="eastAsia"/>
        </w:rPr>
        <w:t>までに特例申告受理された申告については一括納付書に反映されるが、それ以降に特例申告受理されたものについてはすべて個別の納付書対象とな</w:t>
      </w:r>
      <w:r>
        <w:rPr>
          <w:rFonts w:hint="eastAsia"/>
        </w:rPr>
        <w:t>るので留意する。</w:t>
      </w:r>
    </w:p>
    <w:p w:rsidR="00CC5C8F" w:rsidRPr="00AE2D50" w:rsidRDefault="00CC5C8F" w:rsidP="00F31BE9">
      <w:pPr>
        <w:autoSpaceDE w:val="0"/>
        <w:autoSpaceDN w:val="0"/>
        <w:adjustRightInd w:val="0"/>
        <w:ind w:leftChars="400" w:left="1668" w:hangingChars="400" w:hanging="834"/>
        <w:rPr>
          <w:rFonts w:ascii="ＭＳ ゴシック"/>
          <w:noProof/>
        </w:rPr>
      </w:pPr>
      <w:r w:rsidRPr="00AE2D50">
        <w:rPr>
          <w:rFonts w:ascii="ＭＳ ゴシック" w:hAnsi="ＭＳ ゴシック" w:hint="eastAsia"/>
          <w:noProof/>
        </w:rPr>
        <w:t>（＊３）輸入（引取）許可月の翌月２０日。</w:t>
      </w:r>
      <w:r w:rsidR="00191B39" w:rsidRPr="00C673D1">
        <w:rPr>
          <w:rFonts w:ascii="ＭＳ ゴシック" w:hAnsi="ＭＳ ゴシック" w:hint="eastAsia"/>
          <w:noProof/>
        </w:rPr>
        <w:t>ただし、システムに納税方式が特例申告即納に係る一括納付書等の出力日を８日にする旨の登録がある場合は、輸入（引取）許可日の翌月７日。</w:t>
      </w:r>
    </w:p>
    <w:p w:rsidR="00CC5C8F" w:rsidRPr="00AE2D50" w:rsidRDefault="00CC5C8F" w:rsidP="00F31BE9">
      <w:pPr>
        <w:ind w:leftChars="100" w:left="833" w:hangingChars="300" w:hanging="625"/>
      </w:pPr>
      <w:r w:rsidRPr="00AE2D50">
        <w:rPr>
          <w:rFonts w:hint="eastAsia"/>
        </w:rPr>
        <w:t>（３）本管理資料の作成日は納税方式別に以下の通りのため、取出し時期に留意する。</w:t>
      </w:r>
    </w:p>
    <w:p w:rsidR="00CC5C8F" w:rsidRPr="00AE2D50" w:rsidRDefault="00CC5C8F" w:rsidP="00F31BE9">
      <w:pPr>
        <w:ind w:leftChars="400" w:left="1459" w:hangingChars="300" w:hanging="625"/>
      </w:pPr>
      <w:r w:rsidRPr="00AE2D50">
        <w:rPr>
          <w:rFonts w:hint="eastAsia"/>
        </w:rPr>
        <w:t>①包括納期限延長　　：調査決定月の翌月８日</w:t>
      </w:r>
    </w:p>
    <w:p w:rsidR="00CC5C8F" w:rsidRPr="00AE2D50" w:rsidRDefault="00CC5C8F" w:rsidP="00846E0F">
      <w:pPr>
        <w:ind w:leftChars="400" w:left="3127" w:hangingChars="1100" w:hanging="2293"/>
      </w:pPr>
      <w:r w:rsidRPr="00AE2D50">
        <w:rPr>
          <w:rFonts w:hint="eastAsia"/>
        </w:rPr>
        <w:t>②特例申告即納　　　：輸入（引取）許可月の翌月</w:t>
      </w:r>
      <w:r w:rsidR="00C47BB2" w:rsidRPr="000F7395">
        <w:rPr>
          <w:rFonts w:hint="eastAsia"/>
        </w:rPr>
        <w:t>８日及び</w:t>
      </w:r>
      <w:r w:rsidRPr="00AE2D50">
        <w:rPr>
          <w:rFonts w:hint="eastAsia"/>
        </w:rPr>
        <w:t>２１日</w:t>
      </w:r>
    </w:p>
    <w:p w:rsidR="00CC5C8F" w:rsidRPr="00BC3B54" w:rsidRDefault="00CC5C8F" w:rsidP="00F31BE9">
      <w:pPr>
        <w:ind w:leftChars="400" w:left="1459" w:hangingChars="300" w:hanging="625"/>
      </w:pPr>
      <w:r w:rsidRPr="00AE2D50">
        <w:rPr>
          <w:rFonts w:hint="eastAsia"/>
        </w:rPr>
        <w:t>③特例申告納期限延長：輸入（引取）許可月の翌々月８日</w:t>
      </w:r>
    </w:p>
    <w:p w:rsidR="00CC5C8F" w:rsidRPr="00185E20" w:rsidRDefault="00CC5C8F" w:rsidP="00F31BE9">
      <w:pPr>
        <w:ind w:leftChars="100" w:left="833" w:hangingChars="300" w:hanging="625"/>
      </w:pPr>
      <w:r w:rsidRPr="00AE2D50">
        <w:rPr>
          <w:rFonts w:hint="eastAsia"/>
        </w:rPr>
        <w:t>（４）本管理資料は、海上データと航空データを異なる出力情報コードで出力する。</w:t>
      </w:r>
      <w:r w:rsidRPr="00185E20">
        <w:rPr>
          <w:rFonts w:hint="eastAsia"/>
        </w:rPr>
        <w:t>各データの有無により、以下のいずれかのパターンで出力する（納税方式毎に判定する）。</w:t>
      </w:r>
    </w:p>
    <w:p w:rsidR="00CC5C8F" w:rsidRPr="00185E20" w:rsidRDefault="00CC5C8F" w:rsidP="00F31BE9">
      <w:pPr>
        <w:ind w:leftChars="200" w:left="417"/>
      </w:pPr>
      <w:r w:rsidRPr="00185E20">
        <w:rPr>
          <w:rFonts w:hint="eastAsia"/>
        </w:rPr>
        <w:t>（Ａ）海上データ、航空データの両方が存在</w:t>
      </w:r>
    </w:p>
    <w:p w:rsidR="00CC5C8F" w:rsidRPr="00185E20" w:rsidRDefault="00CC5C8F" w:rsidP="00F31BE9">
      <w:pPr>
        <w:ind w:leftChars="500" w:left="1042" w:firstLineChars="100" w:firstLine="208"/>
      </w:pPr>
      <w:r w:rsidRPr="00185E20">
        <w:rPr>
          <w:rFonts w:hint="eastAsia"/>
        </w:rPr>
        <w:t>海上データを「一括納付書情報（海上分）」、航空データを「一括納付書情報（航空分）」に出力する。</w:t>
      </w:r>
    </w:p>
    <w:p w:rsidR="00CC5C8F" w:rsidRPr="00185E20" w:rsidRDefault="00CC5C8F" w:rsidP="00F31BE9">
      <w:pPr>
        <w:ind w:leftChars="200" w:left="417"/>
      </w:pPr>
      <w:r w:rsidRPr="00185E20">
        <w:rPr>
          <w:rFonts w:hint="eastAsia"/>
        </w:rPr>
        <w:t>（Ｂ）海上データのみ存在</w:t>
      </w:r>
    </w:p>
    <w:p w:rsidR="00CC5C8F" w:rsidRPr="00185E20" w:rsidRDefault="00CC5C8F" w:rsidP="00F31BE9">
      <w:pPr>
        <w:ind w:leftChars="500" w:left="1042" w:firstLineChars="100" w:firstLine="208"/>
      </w:pPr>
      <w:r w:rsidRPr="00185E20">
        <w:rPr>
          <w:rFonts w:hint="eastAsia"/>
        </w:rPr>
        <w:t>海上データを「一括納付書情報（海上分）」に出力する。「一括納付書情報（航空分）」は出力しない。</w:t>
      </w:r>
    </w:p>
    <w:p w:rsidR="00CC5C8F" w:rsidRPr="00185E20" w:rsidRDefault="00CC5C8F" w:rsidP="00F31BE9">
      <w:pPr>
        <w:ind w:leftChars="200" w:left="417"/>
      </w:pPr>
      <w:r w:rsidRPr="00185E20">
        <w:rPr>
          <w:rFonts w:hint="eastAsia"/>
        </w:rPr>
        <w:t>（Ｃ）航空データのみ存在</w:t>
      </w:r>
    </w:p>
    <w:p w:rsidR="00CC5C8F" w:rsidRPr="00185E20" w:rsidRDefault="00CC5C8F" w:rsidP="00F31BE9">
      <w:pPr>
        <w:ind w:leftChars="500" w:left="1042" w:firstLineChars="100" w:firstLine="208"/>
      </w:pPr>
      <w:r w:rsidRPr="00185E20">
        <w:rPr>
          <w:rFonts w:hint="eastAsia"/>
        </w:rPr>
        <w:t>航空データを「一括納付書情報（航空分）」に出力する。「一括納付書情報（海上分）」は出力しない。</w:t>
      </w:r>
    </w:p>
    <w:p w:rsidR="00CC5C8F" w:rsidRPr="00185E20" w:rsidRDefault="00CC5C8F" w:rsidP="00F31BE9">
      <w:pPr>
        <w:ind w:leftChars="200" w:left="417"/>
      </w:pPr>
      <w:r w:rsidRPr="00185E20">
        <w:rPr>
          <w:rFonts w:hint="eastAsia"/>
        </w:rPr>
        <w:t>（Ｄ）海上データ、航空データのどちらも存在しない</w:t>
      </w:r>
    </w:p>
    <w:p w:rsidR="00CC5C8F" w:rsidRPr="00185E20" w:rsidRDefault="00CC5C8F" w:rsidP="00F31BE9">
      <w:pPr>
        <w:ind w:leftChars="500" w:left="1042" w:firstLineChars="100" w:firstLine="208"/>
      </w:pPr>
      <w:r w:rsidRPr="00185E20">
        <w:rPr>
          <w:rFonts w:hint="eastAsia"/>
        </w:rPr>
        <w:t>「一括納付書情報（海上分）」について「データ有無識別」に「０」を設定し、出力する。「一括納付書情報（航空分）」は出力しない。</w:t>
      </w:r>
    </w:p>
    <w:p w:rsidR="00CC5C8F" w:rsidRDefault="00CC5C8F" w:rsidP="00F31BE9">
      <w:pPr>
        <w:ind w:leftChars="100" w:left="833" w:hangingChars="300" w:hanging="625"/>
      </w:pPr>
      <w:r w:rsidRPr="00AE2D50">
        <w:rPr>
          <w:rFonts w:hint="eastAsia"/>
        </w:rPr>
        <w:t>（５）酒税またはたばこ税・たばこ特別税について納期限を延長する特例申告については一括納付対象</w:t>
      </w:r>
      <w:r>
        <w:rPr>
          <w:rFonts w:hint="eastAsia"/>
        </w:rPr>
        <w:t>外となるため、留意すること。</w:t>
      </w:r>
    </w:p>
    <w:p w:rsidR="00F17018" w:rsidRDefault="004020E7" w:rsidP="00F17018">
      <w:pPr>
        <w:ind w:leftChars="100" w:left="833" w:hangingChars="300" w:hanging="625"/>
      </w:pPr>
      <w:r w:rsidRPr="00ED4C2D">
        <w:rPr>
          <w:rFonts w:hint="eastAsia"/>
          <w:highlight w:val="green"/>
        </w:rPr>
        <w:t>（６）管理資料のファイル名は、「業務仕様書番号</w:t>
      </w:r>
      <w:r w:rsidRPr="00ED4C2D">
        <w:rPr>
          <w:rFonts w:hint="eastAsia"/>
          <w:highlight w:val="green"/>
        </w:rPr>
        <w:t xml:space="preserve"> + </w:t>
      </w:r>
      <w:r w:rsidRPr="00ED4C2D">
        <w:rPr>
          <w:rFonts w:hint="eastAsia"/>
          <w:highlight w:val="green"/>
        </w:rPr>
        <w:t>管理資料情報名（日本語）</w:t>
      </w:r>
      <w:r w:rsidRPr="00ED4C2D">
        <w:rPr>
          <w:rFonts w:hint="eastAsia"/>
          <w:highlight w:val="green"/>
        </w:rPr>
        <w:t xml:space="preserve"> + </w:t>
      </w:r>
      <w:r w:rsidRPr="00ED4C2D">
        <w:rPr>
          <w:rFonts w:hint="eastAsia"/>
          <w:highlight w:val="green"/>
        </w:rPr>
        <w:t>対象年月日</w:t>
      </w:r>
      <w:r w:rsidRPr="00ED4C2D">
        <w:rPr>
          <w:rFonts w:hint="eastAsia"/>
          <w:highlight w:val="green"/>
        </w:rPr>
        <w:t xml:space="preserve"> + _ + </w:t>
      </w:r>
      <w:r w:rsidRPr="00ED4C2D">
        <w:rPr>
          <w:rFonts w:hint="eastAsia"/>
          <w:highlight w:val="green"/>
        </w:rPr>
        <w:t>宛先利用者コード</w:t>
      </w:r>
      <w:r w:rsidRPr="00ED4C2D">
        <w:rPr>
          <w:rFonts w:hint="eastAsia"/>
          <w:highlight w:val="green"/>
        </w:rPr>
        <w:t xml:space="preserve">+ _ + </w:t>
      </w:r>
      <w:r w:rsidR="008A0C3A">
        <w:rPr>
          <w:rFonts w:hint="eastAsia"/>
          <w:highlight w:val="green"/>
        </w:rPr>
        <w:t>ｓｕｂｊｅｃｔ</w:t>
      </w:r>
      <w:r w:rsidRPr="00ED4C2D">
        <w:rPr>
          <w:rFonts w:hint="eastAsia"/>
          <w:highlight w:val="green"/>
        </w:rPr>
        <w:t xml:space="preserve"> + _ + </w:t>
      </w:r>
      <w:r w:rsidRPr="00ED4C2D">
        <w:rPr>
          <w:rFonts w:hint="eastAsia"/>
          <w:highlight w:val="green"/>
        </w:rPr>
        <w:t>コピー元利用者コード等</w:t>
      </w:r>
      <w:r w:rsidRPr="00ED4C2D">
        <w:rPr>
          <w:rFonts w:hint="eastAsia"/>
          <w:highlight w:val="green"/>
        </w:rPr>
        <w:t xml:space="preserve"> + _ + </w:t>
      </w:r>
      <w:r w:rsidRPr="00ED4C2D">
        <w:rPr>
          <w:rFonts w:hint="eastAsia"/>
          <w:highlight w:val="green"/>
        </w:rPr>
        <w:t>作成年月日時分秒</w:t>
      </w:r>
      <w:r w:rsidRPr="00ED4C2D">
        <w:rPr>
          <w:rFonts w:hint="eastAsia"/>
          <w:highlight w:val="green"/>
        </w:rPr>
        <w:t xml:space="preserve"> + </w:t>
      </w:r>
      <w:r w:rsidRPr="00ED4C2D">
        <w:rPr>
          <w:rFonts w:hint="eastAsia"/>
          <w:highlight w:val="green"/>
        </w:rPr>
        <w:t>ファイル拡張子」となっており、</w:t>
      </w:r>
      <w:r w:rsidR="008A0C3A">
        <w:rPr>
          <w:rFonts w:hint="eastAsia"/>
          <w:highlight w:val="green"/>
        </w:rPr>
        <w:t>ｓｕｂｊｅｃｔ</w:t>
      </w:r>
      <w:r w:rsidRPr="00ED4C2D">
        <w:rPr>
          <w:rFonts w:hint="eastAsia"/>
          <w:highlight w:val="green"/>
        </w:rPr>
        <w:t>部の体系を以下の通りとする。</w:t>
      </w:r>
    </w:p>
    <w:p w:rsidR="00F17018" w:rsidRDefault="00F17018"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CD7D8A" w:rsidRDefault="00CD7D8A" w:rsidP="00F17018">
      <w:pPr>
        <w:ind w:leftChars="100" w:left="833" w:hangingChars="300" w:hanging="625"/>
      </w:pPr>
    </w:p>
    <w:p w:rsidR="006C2C2D" w:rsidRPr="00F17018" w:rsidRDefault="006C2C2D" w:rsidP="006C2C2D">
      <w:pPr>
        <w:autoSpaceDE w:val="0"/>
        <w:autoSpaceDN w:val="0"/>
        <w:adjustRightInd w:val="0"/>
        <w:jc w:val="center"/>
        <w:rPr>
          <w:rFonts w:ascii="ＭＳ ゴシック" w:hAnsi="ＭＳ ゴシック"/>
          <w:kern w:val="0"/>
          <w:szCs w:val="20"/>
        </w:rPr>
      </w:pPr>
      <w:r w:rsidRPr="00ED4C2D">
        <w:rPr>
          <w:rFonts w:ascii="ＭＳ ゴシック" w:hAnsi="ＭＳ ゴシック" w:hint="eastAsia"/>
          <w:kern w:val="0"/>
          <w:szCs w:val="20"/>
          <w:highlight w:val="green"/>
        </w:rPr>
        <w:lastRenderedPageBreak/>
        <w:t>表</w:t>
      </w:r>
      <w:r w:rsidR="00881188">
        <w:rPr>
          <w:rFonts w:ascii="ＭＳ ゴシック" w:hAnsi="ＭＳ ゴシック" w:hint="eastAsia"/>
          <w:kern w:val="0"/>
          <w:szCs w:val="20"/>
          <w:highlight w:val="green"/>
        </w:rPr>
        <w:t>１</w:t>
      </w:r>
      <w:r w:rsidR="008A0C3A">
        <w:rPr>
          <w:rFonts w:ascii="ＭＳ ゴシック" w:hAnsi="ＭＳ ゴシック" w:hint="eastAsia"/>
          <w:kern w:val="0"/>
          <w:szCs w:val="20"/>
          <w:highlight w:val="green"/>
        </w:rPr>
        <w:t>．ｓｕｂｊｅｃｔ</w:t>
      </w:r>
      <w:r w:rsidRPr="00ED4C2D">
        <w:rPr>
          <w:rFonts w:ascii="ＭＳ ゴシック" w:hAnsi="ＭＳ ゴシック" w:hint="eastAsia"/>
          <w:kern w:val="0"/>
          <w:szCs w:val="20"/>
          <w:highlight w:val="green"/>
        </w:rPr>
        <w:t>部の体系</w:t>
      </w:r>
    </w:p>
    <w:p w:rsidR="00CD7D8A" w:rsidRPr="00003BA7" w:rsidRDefault="00CD7D8A" w:rsidP="00CD7D8A">
      <w:pPr>
        <w:autoSpaceDE w:val="0"/>
        <w:autoSpaceDN w:val="0"/>
        <w:adjustRightInd w:val="0"/>
        <w:ind w:leftChars="400" w:left="1668" w:hangingChars="400" w:hanging="834"/>
        <w:rPr>
          <w:rFonts w:ascii="ＭＳ ゴシック" w:hAnsi="ＭＳ ゴシック"/>
          <w:noProof/>
          <w:highlight w:val="green"/>
        </w:rPr>
      </w:pPr>
      <w:r w:rsidRPr="00003BA7">
        <w:rPr>
          <w:rFonts w:ascii="ＭＳ ゴシック" w:hAnsi="ＭＳ ゴシック"/>
          <w:noProof/>
          <w:highlight w:val="green"/>
        </w:rPr>
        <w:t>(</w:t>
      </w:r>
      <w:r w:rsidRPr="00003BA7">
        <w:rPr>
          <w:rFonts w:ascii="ＭＳ ゴシック" w:hAnsi="ＭＳ ゴシック" w:hint="eastAsia"/>
          <w:noProof/>
          <w:highlight w:val="green"/>
        </w:rPr>
        <w:t>＊４</w:t>
      </w:r>
      <w:r w:rsidRPr="00003BA7">
        <w:rPr>
          <w:rFonts w:ascii="ＭＳ ゴシック" w:hAnsi="ＭＳ ゴシック"/>
          <w:noProof/>
          <w:highlight w:val="green"/>
        </w:rPr>
        <w:t xml:space="preserve">) </w:t>
      </w:r>
      <w:r w:rsidRPr="00003BA7">
        <w:rPr>
          <w:rFonts w:ascii="ＭＳ ゴシック" w:hAnsi="ＭＳ ゴシック" w:hint="eastAsia"/>
          <w:noProof/>
          <w:highlight w:val="green"/>
        </w:rPr>
        <w:t>帳票種別は、以下の通り。</w:t>
      </w:r>
    </w:p>
    <w:p w:rsidR="00CD7D8A" w:rsidRPr="006C2C2D" w:rsidRDefault="00CD7D8A" w:rsidP="006C2C2D">
      <w:pPr>
        <w:autoSpaceDE w:val="0"/>
        <w:autoSpaceDN w:val="0"/>
        <w:adjustRightInd w:val="0"/>
        <w:ind w:leftChars="400" w:left="1668" w:hangingChars="400" w:hanging="834"/>
        <w:rPr>
          <w:rFonts w:ascii="ＭＳ ゴシック" w:hAnsi="ＭＳ ゴシック"/>
          <w:noProof/>
        </w:rPr>
      </w:pPr>
      <w:r w:rsidRPr="00003BA7">
        <w:rPr>
          <w:rFonts w:ascii="ＭＳ ゴシック" w:hAnsi="ＭＳ ゴシック" w:hint="eastAsia"/>
          <w:noProof/>
          <w:highlight w:val="green"/>
        </w:rPr>
        <w:t>Ｐ：包括納期限延長、Ｄ：特例申告即納、Ｇ：特例申告納期限延長</w:t>
      </w:r>
    </w:p>
    <w:tbl>
      <w:tblPr>
        <w:tblpPr w:leftFromText="142" w:rightFromText="142" w:horzAnchor="margin" w:tblpY="664"/>
        <w:tblW w:w="10003" w:type="dxa"/>
        <w:tblCellMar>
          <w:left w:w="99" w:type="dxa"/>
          <w:right w:w="99" w:type="dxa"/>
        </w:tblCellMar>
        <w:tblLook w:val="04A0" w:firstRow="1" w:lastRow="0" w:firstColumn="1" w:lastColumn="0" w:noHBand="0" w:noVBand="1"/>
      </w:tblPr>
      <w:tblGrid>
        <w:gridCol w:w="1659"/>
        <w:gridCol w:w="945"/>
        <w:gridCol w:w="945"/>
        <w:gridCol w:w="945"/>
        <w:gridCol w:w="5509"/>
      </w:tblGrid>
      <w:tr w:rsidR="00583E3F" w:rsidRPr="00ED4C2D" w:rsidTr="008A0C3A">
        <w:trPr>
          <w:trHeight w:val="804"/>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E3F" w:rsidRPr="00ED4C2D" w:rsidRDefault="00583E3F" w:rsidP="00F1701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出力情報コード</w:t>
            </w:r>
          </w:p>
        </w:tc>
        <w:tc>
          <w:tcPr>
            <w:tcW w:w="945" w:type="dxa"/>
            <w:tcBorders>
              <w:top w:val="single" w:sz="8" w:space="0" w:color="404040"/>
              <w:left w:val="single" w:sz="4" w:space="0" w:color="auto"/>
              <w:bottom w:val="single" w:sz="8" w:space="0" w:color="404040"/>
              <w:right w:val="single" w:sz="8" w:space="0" w:color="404040"/>
            </w:tcBorders>
            <w:shd w:val="clear" w:color="auto" w:fill="auto"/>
            <w:vAlign w:val="center"/>
            <w:hideMark/>
          </w:tcPr>
          <w:p w:rsidR="00583E3F" w:rsidRPr="00ED4C2D" w:rsidRDefault="00583E3F" w:rsidP="00F1701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海上</w:t>
            </w:r>
          </w:p>
        </w:tc>
        <w:tc>
          <w:tcPr>
            <w:tcW w:w="945"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583E3F" w:rsidRPr="00ED4C2D" w:rsidRDefault="00583E3F" w:rsidP="00F1701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航空</w:t>
            </w:r>
          </w:p>
        </w:tc>
        <w:tc>
          <w:tcPr>
            <w:tcW w:w="945" w:type="dxa"/>
            <w:tcBorders>
              <w:top w:val="single" w:sz="8" w:space="0" w:color="404040"/>
              <w:left w:val="nil"/>
              <w:bottom w:val="single" w:sz="4" w:space="0" w:color="auto"/>
              <w:right w:val="single" w:sz="8" w:space="0" w:color="404040"/>
            </w:tcBorders>
            <w:shd w:val="clear" w:color="auto" w:fill="auto"/>
            <w:vAlign w:val="center"/>
            <w:hideMark/>
          </w:tcPr>
          <w:p w:rsidR="00583E3F" w:rsidRPr="00ED4C2D" w:rsidRDefault="00583E3F" w:rsidP="00F17018">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データ無</w:t>
            </w:r>
          </w:p>
        </w:tc>
        <w:tc>
          <w:tcPr>
            <w:tcW w:w="5509" w:type="dxa"/>
            <w:tcBorders>
              <w:top w:val="single" w:sz="8" w:space="0" w:color="404040"/>
              <w:left w:val="single" w:sz="8" w:space="0" w:color="404040"/>
              <w:bottom w:val="single" w:sz="8" w:space="0" w:color="404040"/>
              <w:right w:val="single" w:sz="8" w:space="0" w:color="404040"/>
            </w:tcBorders>
            <w:shd w:val="clear" w:color="auto" w:fill="auto"/>
            <w:vAlign w:val="center"/>
            <w:hideMark/>
          </w:tcPr>
          <w:p w:rsidR="00583E3F" w:rsidRPr="00ED4C2D" w:rsidRDefault="008A0C3A" w:rsidP="00F17018">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ｓｕｂｊｅｃｔ</w:t>
            </w:r>
            <w:r w:rsidR="00583E3F" w:rsidRPr="00ED4C2D">
              <w:rPr>
                <w:rFonts w:ascii="ＭＳ ゴシック" w:hAnsi="ＭＳ ゴシック" w:cs="ＭＳ Ｐゴシック" w:hint="eastAsia"/>
                <w:szCs w:val="20"/>
                <w:highlight w:val="green"/>
              </w:rPr>
              <w:t>部の体系</w:t>
            </w:r>
          </w:p>
        </w:tc>
      </w:tr>
      <w:tr w:rsidR="00583E3F" w:rsidRPr="00ED4C2D" w:rsidTr="008A0C3A">
        <w:trPr>
          <w:trHeight w:val="358"/>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E3F" w:rsidRPr="00ED4C2D" w:rsidRDefault="008A0C3A" w:rsidP="009958EE">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ＳＢＦ７１０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945" w:type="dxa"/>
            <w:tcBorders>
              <w:top w:val="single" w:sz="4" w:space="0" w:color="auto"/>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5509"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4020E7">
            <w:pPr>
              <w:widowControl/>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輸出入者コード＋_＋帳票種別</w:t>
            </w:r>
            <w:r>
              <w:rPr>
                <w:rFonts w:ascii="ＭＳ ゴシック" w:hAnsi="ＭＳ ゴシック" w:cs="ＭＳ Ｐゴシック" w:hint="eastAsia"/>
                <w:szCs w:val="20"/>
                <w:highlight w:val="green"/>
                <w:vertAlign w:val="superscript"/>
              </w:rPr>
              <w:t>＊４</w:t>
            </w:r>
            <w:r w:rsidRPr="00ED4C2D">
              <w:rPr>
                <w:rFonts w:ascii="ＭＳ ゴシック" w:hAnsi="ＭＳ ゴシック" w:cs="ＭＳ Ｐゴシック" w:hint="eastAsia"/>
                <w:szCs w:val="20"/>
                <w:highlight w:val="green"/>
              </w:rPr>
              <w:t>＋_＋税関官署＋_＋一括納付書番号＋_＋受入科目コード</w:t>
            </w:r>
          </w:p>
        </w:tc>
      </w:tr>
      <w:tr w:rsidR="00583E3F" w:rsidRPr="00ED4C2D" w:rsidTr="008A0C3A">
        <w:trPr>
          <w:trHeight w:val="479"/>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E3F" w:rsidRPr="00ED4C2D" w:rsidRDefault="008A0C3A" w:rsidP="009958EE">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ＡＢＦ７１０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945"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5509"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4020E7">
            <w:pPr>
              <w:widowControl/>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輸出入者コード＋_＋帳票種別</w:t>
            </w:r>
            <w:r>
              <w:rPr>
                <w:rFonts w:ascii="ＭＳ ゴシック" w:hAnsi="ＭＳ ゴシック" w:cs="ＭＳ Ｐゴシック" w:hint="eastAsia"/>
                <w:szCs w:val="20"/>
                <w:highlight w:val="green"/>
                <w:vertAlign w:val="superscript"/>
              </w:rPr>
              <w:t>＊４</w:t>
            </w:r>
            <w:r w:rsidRPr="00ED4C2D">
              <w:rPr>
                <w:rFonts w:ascii="ＭＳ ゴシック" w:hAnsi="ＭＳ ゴシック" w:cs="ＭＳ Ｐゴシック" w:hint="eastAsia"/>
                <w:szCs w:val="20"/>
                <w:highlight w:val="green"/>
              </w:rPr>
              <w:t>＋_＋税関官署＋_＋一括納付書番号＋_＋受入科目コード</w:t>
            </w:r>
          </w:p>
        </w:tc>
      </w:tr>
      <w:tr w:rsidR="00583E3F" w:rsidRPr="009958EE" w:rsidTr="008A0C3A">
        <w:trPr>
          <w:trHeight w:val="320"/>
        </w:trPr>
        <w:tc>
          <w:tcPr>
            <w:tcW w:w="1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3E3F" w:rsidRPr="00ED4C2D" w:rsidRDefault="008A0C3A" w:rsidP="009958EE">
            <w:pPr>
              <w:widowControl/>
              <w:jc w:val="center"/>
              <w:rPr>
                <w:rFonts w:ascii="ＭＳ ゴシック" w:hAnsi="ＭＳ ゴシック" w:cs="ＭＳ Ｐゴシック"/>
                <w:szCs w:val="20"/>
                <w:highlight w:val="green"/>
              </w:rPr>
            </w:pPr>
            <w:r>
              <w:rPr>
                <w:rFonts w:ascii="ＭＳ ゴシック" w:hAnsi="ＭＳ ゴシック" w:cs="ＭＳ Ｐゴシック" w:hint="eastAsia"/>
                <w:szCs w:val="20"/>
                <w:highlight w:val="green"/>
              </w:rPr>
              <w:t>ＳＢＦ７１０</w:t>
            </w:r>
          </w:p>
        </w:tc>
        <w:tc>
          <w:tcPr>
            <w:tcW w:w="945" w:type="dxa"/>
            <w:tcBorders>
              <w:top w:val="nil"/>
              <w:left w:val="single" w:sz="4" w:space="0" w:color="auto"/>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p>
        </w:tc>
        <w:tc>
          <w:tcPr>
            <w:tcW w:w="945"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9958EE">
            <w:pPr>
              <w:widowControl/>
              <w:jc w:val="center"/>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w:t>
            </w:r>
          </w:p>
        </w:tc>
        <w:tc>
          <w:tcPr>
            <w:tcW w:w="5509" w:type="dxa"/>
            <w:tcBorders>
              <w:top w:val="nil"/>
              <w:left w:val="nil"/>
              <w:bottom w:val="single" w:sz="8" w:space="0" w:color="404040"/>
              <w:right w:val="single" w:sz="8" w:space="0" w:color="404040"/>
            </w:tcBorders>
            <w:shd w:val="clear" w:color="auto" w:fill="auto"/>
            <w:vAlign w:val="center"/>
            <w:hideMark/>
          </w:tcPr>
          <w:p w:rsidR="00583E3F" w:rsidRPr="00ED4C2D" w:rsidRDefault="00583E3F" w:rsidP="004020E7">
            <w:pPr>
              <w:widowControl/>
              <w:rPr>
                <w:rFonts w:ascii="ＭＳ ゴシック" w:hAnsi="ＭＳ ゴシック" w:cs="ＭＳ Ｐゴシック"/>
                <w:szCs w:val="20"/>
                <w:highlight w:val="green"/>
              </w:rPr>
            </w:pPr>
            <w:r w:rsidRPr="00ED4C2D">
              <w:rPr>
                <w:rFonts w:ascii="ＭＳ ゴシック" w:hAnsi="ＭＳ ゴシック" w:cs="ＭＳ Ｐゴシック" w:hint="eastAsia"/>
                <w:szCs w:val="20"/>
                <w:highlight w:val="green"/>
              </w:rPr>
              <w:t>帳票種別</w:t>
            </w:r>
            <w:r>
              <w:rPr>
                <w:rFonts w:ascii="ＭＳ ゴシック" w:hAnsi="ＭＳ ゴシック" w:cs="ＭＳ Ｐゴシック" w:hint="eastAsia"/>
                <w:szCs w:val="20"/>
                <w:highlight w:val="green"/>
                <w:vertAlign w:val="superscript"/>
              </w:rPr>
              <w:t>＊４</w:t>
            </w:r>
          </w:p>
        </w:tc>
      </w:tr>
    </w:tbl>
    <w:p w:rsidR="00CD7D8A" w:rsidRPr="00F17018" w:rsidRDefault="00CD7D8A" w:rsidP="00CD7D8A">
      <w:pPr>
        <w:autoSpaceDE w:val="0"/>
        <w:autoSpaceDN w:val="0"/>
        <w:adjustRightInd w:val="0"/>
        <w:rPr>
          <w:rFonts w:ascii="ＭＳ ゴシック" w:hAnsi="ＭＳ ゴシック"/>
          <w:kern w:val="0"/>
          <w:szCs w:val="20"/>
        </w:rPr>
      </w:pPr>
    </w:p>
    <w:sectPr w:rsidR="00CD7D8A" w:rsidRPr="00F17018" w:rsidSect="007E2B39">
      <w:footerReference w:type="default" r:id="rId7"/>
      <w:footerReference w:type="firs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D70" w:rsidRDefault="00C70D70">
      <w:r>
        <w:separator/>
      </w:r>
    </w:p>
  </w:endnote>
  <w:endnote w:type="continuationSeparator" w:id="0">
    <w:p w:rsidR="00C70D70" w:rsidRDefault="00C70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C8F" w:rsidRDefault="00CC5C8F" w:rsidP="00D21492">
    <w:pPr>
      <w:pStyle w:val="a6"/>
      <w:jc w:val="center"/>
      <w:rPr>
        <w:rStyle w:val="ae"/>
        <w:rFonts w:ascii="ＭＳ ゴシック"/>
      </w:rPr>
    </w:pPr>
    <w:r>
      <w:rPr>
        <w:rStyle w:val="ae"/>
        <w:rFonts w:ascii="ＭＳ ゴシック"/>
      </w:rPr>
      <w:t>I01-01-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8A0C3A">
      <w:rPr>
        <w:rStyle w:val="ae"/>
        <w:rFonts w:ascii="ＭＳ ゴシック"/>
        <w:noProof/>
      </w:rPr>
      <w:t>1</w:t>
    </w:r>
    <w:r w:rsidRPr="00CD48E9">
      <w:rPr>
        <w:rStyle w:val="ae"/>
        <w:rFonts w:ascii="ＭＳ ゴシック"/>
      </w:rPr>
      <w:fldChar w:fldCharType="end"/>
    </w:r>
  </w:p>
  <w:p w:rsidR="00CC5C8F" w:rsidRPr="00CD48E9" w:rsidRDefault="00846E0F" w:rsidP="000E2747">
    <w:pPr>
      <w:pStyle w:val="a6"/>
      <w:jc w:val="right"/>
      <w:rPr>
        <w:rFonts w:ascii="ＭＳ ゴシック"/>
      </w:rPr>
    </w:pPr>
    <w:r>
      <w:rPr>
        <w:rFonts w:ascii="ＭＳ ゴシック" w:hint="eastAsia"/>
      </w:rPr>
      <w:t>＜202</w:t>
    </w:r>
    <w:r w:rsidR="00F17018">
      <w:rPr>
        <w:rFonts w:ascii="ＭＳ ゴシック" w:hint="eastAsia"/>
      </w:rPr>
      <w:t>5</w:t>
    </w:r>
    <w:r>
      <w:rPr>
        <w:rFonts w:ascii="ＭＳ ゴシック" w:hint="eastAsia"/>
      </w:rPr>
      <w:t>.</w:t>
    </w:r>
    <w:r w:rsidR="00F17018">
      <w:rPr>
        <w:rFonts w:ascii="ＭＳ ゴシック" w:hint="eastAsia"/>
      </w:rPr>
      <w:t>10</w:t>
    </w:r>
    <w:r>
      <w:rPr>
        <w:rFonts w:ascii="ＭＳ ゴシック" w:hint="eastAsia"/>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C8F" w:rsidRDefault="00CC5C8F">
    <w:pPr>
      <w:pStyle w:val="a6"/>
    </w:pPr>
  </w:p>
  <w:p w:rsidR="00CC5C8F" w:rsidRPr="000E2747" w:rsidRDefault="00CC5C8F" w:rsidP="000E2747">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D70" w:rsidRDefault="00C70D70">
      <w:r>
        <w:separator/>
      </w:r>
    </w:p>
  </w:footnote>
  <w:footnote w:type="continuationSeparator" w:id="0">
    <w:p w:rsidR="00C70D70" w:rsidRDefault="00C70D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D5967C9"/>
    <w:multiLevelType w:val="hybridMultilevel"/>
    <w:tmpl w:val="C5980178"/>
    <w:lvl w:ilvl="0" w:tplc="E2C67256">
      <w:start w:val="3"/>
      <w:numFmt w:val="bullet"/>
      <w:lvlText w:val="＊"/>
      <w:lvlJc w:val="left"/>
      <w:pPr>
        <w:tabs>
          <w:tab w:val="num" w:pos="1154"/>
        </w:tabs>
        <w:ind w:left="1154" w:hanging="360"/>
      </w:pPr>
      <w:rPr>
        <w:rFonts w:ascii="Times New Roman" w:eastAsia="ＭＳ 明朝" w:hAnsi="Times New Roman" w:hint="default"/>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6"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7"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7"/>
  </w:num>
  <w:num w:numId="4">
    <w:abstractNumId w:val="0"/>
  </w:num>
  <w:num w:numId="5">
    <w:abstractNumId w:val="2"/>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E02"/>
    <w:rsid w:val="00004DF7"/>
    <w:rsid w:val="00015A44"/>
    <w:rsid w:val="0003354C"/>
    <w:rsid w:val="00040A64"/>
    <w:rsid w:val="00042F4E"/>
    <w:rsid w:val="00047DCF"/>
    <w:rsid w:val="00054569"/>
    <w:rsid w:val="00054DAE"/>
    <w:rsid w:val="0007758F"/>
    <w:rsid w:val="00090A40"/>
    <w:rsid w:val="00093CCD"/>
    <w:rsid w:val="00094A18"/>
    <w:rsid w:val="00095DC1"/>
    <w:rsid w:val="000A5408"/>
    <w:rsid w:val="000B10F0"/>
    <w:rsid w:val="000C1044"/>
    <w:rsid w:val="000C3FF6"/>
    <w:rsid w:val="000D0F9E"/>
    <w:rsid w:val="000D554F"/>
    <w:rsid w:val="000D5B20"/>
    <w:rsid w:val="000E2747"/>
    <w:rsid w:val="000E6B09"/>
    <w:rsid w:val="000F3CF6"/>
    <w:rsid w:val="000F46B3"/>
    <w:rsid w:val="000F482A"/>
    <w:rsid w:val="000F7395"/>
    <w:rsid w:val="00104BA6"/>
    <w:rsid w:val="00111662"/>
    <w:rsid w:val="00115162"/>
    <w:rsid w:val="0011699C"/>
    <w:rsid w:val="001338F6"/>
    <w:rsid w:val="00135D9E"/>
    <w:rsid w:val="00137729"/>
    <w:rsid w:val="001506F0"/>
    <w:rsid w:val="00150886"/>
    <w:rsid w:val="00156C8B"/>
    <w:rsid w:val="00172715"/>
    <w:rsid w:val="00185E20"/>
    <w:rsid w:val="0018793D"/>
    <w:rsid w:val="00191B39"/>
    <w:rsid w:val="00192ADA"/>
    <w:rsid w:val="001A4D32"/>
    <w:rsid w:val="001A7220"/>
    <w:rsid w:val="001B03F7"/>
    <w:rsid w:val="001B3AF6"/>
    <w:rsid w:val="001C231A"/>
    <w:rsid w:val="001D24AA"/>
    <w:rsid w:val="001E12EC"/>
    <w:rsid w:val="001F1020"/>
    <w:rsid w:val="0020088B"/>
    <w:rsid w:val="00201B3D"/>
    <w:rsid w:val="002037A7"/>
    <w:rsid w:val="00216612"/>
    <w:rsid w:val="00231DB5"/>
    <w:rsid w:val="00237E67"/>
    <w:rsid w:val="002618B0"/>
    <w:rsid w:val="00261DC9"/>
    <w:rsid w:val="0027188D"/>
    <w:rsid w:val="002738F4"/>
    <w:rsid w:val="00275109"/>
    <w:rsid w:val="002879DC"/>
    <w:rsid w:val="002951C3"/>
    <w:rsid w:val="002B0601"/>
    <w:rsid w:val="002C2ADD"/>
    <w:rsid w:val="002C637D"/>
    <w:rsid w:val="002D1C79"/>
    <w:rsid w:val="002D44CF"/>
    <w:rsid w:val="002E06FC"/>
    <w:rsid w:val="002E38E6"/>
    <w:rsid w:val="002E602D"/>
    <w:rsid w:val="002E7BF6"/>
    <w:rsid w:val="003002B2"/>
    <w:rsid w:val="0031404A"/>
    <w:rsid w:val="003157D8"/>
    <w:rsid w:val="0032531D"/>
    <w:rsid w:val="00330544"/>
    <w:rsid w:val="00336464"/>
    <w:rsid w:val="00343E33"/>
    <w:rsid w:val="00344D83"/>
    <w:rsid w:val="0034740A"/>
    <w:rsid w:val="00351BD2"/>
    <w:rsid w:val="00351C4D"/>
    <w:rsid w:val="00352CCD"/>
    <w:rsid w:val="00360927"/>
    <w:rsid w:val="00383139"/>
    <w:rsid w:val="00383432"/>
    <w:rsid w:val="003B522D"/>
    <w:rsid w:val="003B6BE2"/>
    <w:rsid w:val="003C03EA"/>
    <w:rsid w:val="003F5096"/>
    <w:rsid w:val="004020E7"/>
    <w:rsid w:val="00403B6C"/>
    <w:rsid w:val="00407458"/>
    <w:rsid w:val="00410542"/>
    <w:rsid w:val="004331DE"/>
    <w:rsid w:val="00446F4B"/>
    <w:rsid w:val="00454277"/>
    <w:rsid w:val="00461DA6"/>
    <w:rsid w:val="00466917"/>
    <w:rsid w:val="0047324B"/>
    <w:rsid w:val="0048606D"/>
    <w:rsid w:val="0049185B"/>
    <w:rsid w:val="00495BCE"/>
    <w:rsid w:val="004A12F1"/>
    <w:rsid w:val="004A7FB6"/>
    <w:rsid w:val="004B743C"/>
    <w:rsid w:val="004C2BD1"/>
    <w:rsid w:val="004D02BD"/>
    <w:rsid w:val="004D219F"/>
    <w:rsid w:val="004D2B6D"/>
    <w:rsid w:val="004E1064"/>
    <w:rsid w:val="004E2492"/>
    <w:rsid w:val="004E29D7"/>
    <w:rsid w:val="004F0506"/>
    <w:rsid w:val="005000DC"/>
    <w:rsid w:val="0050159A"/>
    <w:rsid w:val="005230C6"/>
    <w:rsid w:val="00533A6F"/>
    <w:rsid w:val="00534E8F"/>
    <w:rsid w:val="00536C74"/>
    <w:rsid w:val="00536D6E"/>
    <w:rsid w:val="00553F8D"/>
    <w:rsid w:val="0057041F"/>
    <w:rsid w:val="00575FDC"/>
    <w:rsid w:val="00577223"/>
    <w:rsid w:val="00581BB5"/>
    <w:rsid w:val="00583E3F"/>
    <w:rsid w:val="0058427D"/>
    <w:rsid w:val="005867FA"/>
    <w:rsid w:val="00594917"/>
    <w:rsid w:val="00596342"/>
    <w:rsid w:val="005A2029"/>
    <w:rsid w:val="005A6C22"/>
    <w:rsid w:val="005B676E"/>
    <w:rsid w:val="005C2BDC"/>
    <w:rsid w:val="005C6097"/>
    <w:rsid w:val="005C66D5"/>
    <w:rsid w:val="005D6BB6"/>
    <w:rsid w:val="005E27C4"/>
    <w:rsid w:val="006244BA"/>
    <w:rsid w:val="00626FDD"/>
    <w:rsid w:val="0063253D"/>
    <w:rsid w:val="0063503C"/>
    <w:rsid w:val="00636256"/>
    <w:rsid w:val="00636A18"/>
    <w:rsid w:val="006427D3"/>
    <w:rsid w:val="00643EF6"/>
    <w:rsid w:val="00644363"/>
    <w:rsid w:val="00656BDC"/>
    <w:rsid w:val="00660ABF"/>
    <w:rsid w:val="00663711"/>
    <w:rsid w:val="00674643"/>
    <w:rsid w:val="00681803"/>
    <w:rsid w:val="00685D0A"/>
    <w:rsid w:val="00691506"/>
    <w:rsid w:val="0069282B"/>
    <w:rsid w:val="0069665C"/>
    <w:rsid w:val="006B6CDE"/>
    <w:rsid w:val="006C2C2D"/>
    <w:rsid w:val="006C44AE"/>
    <w:rsid w:val="006E121A"/>
    <w:rsid w:val="006E2DA5"/>
    <w:rsid w:val="006E5F0C"/>
    <w:rsid w:val="00701772"/>
    <w:rsid w:val="00705290"/>
    <w:rsid w:val="00705EBB"/>
    <w:rsid w:val="00710062"/>
    <w:rsid w:val="00715573"/>
    <w:rsid w:val="00716664"/>
    <w:rsid w:val="00727474"/>
    <w:rsid w:val="00735AE7"/>
    <w:rsid w:val="00742AB1"/>
    <w:rsid w:val="0074329C"/>
    <w:rsid w:val="0077799D"/>
    <w:rsid w:val="00777BAF"/>
    <w:rsid w:val="00785049"/>
    <w:rsid w:val="00785985"/>
    <w:rsid w:val="007864E6"/>
    <w:rsid w:val="007878EA"/>
    <w:rsid w:val="007911BF"/>
    <w:rsid w:val="007A29A8"/>
    <w:rsid w:val="007A2FFF"/>
    <w:rsid w:val="007A3652"/>
    <w:rsid w:val="007B39D8"/>
    <w:rsid w:val="007C4C34"/>
    <w:rsid w:val="007D17F5"/>
    <w:rsid w:val="007E2B39"/>
    <w:rsid w:val="007E614F"/>
    <w:rsid w:val="00805FB1"/>
    <w:rsid w:val="008139CA"/>
    <w:rsid w:val="008244E3"/>
    <w:rsid w:val="0082785E"/>
    <w:rsid w:val="00831865"/>
    <w:rsid w:val="008333C1"/>
    <w:rsid w:val="00833E28"/>
    <w:rsid w:val="00845376"/>
    <w:rsid w:val="00846E0F"/>
    <w:rsid w:val="00855D07"/>
    <w:rsid w:val="00855F98"/>
    <w:rsid w:val="00873EE7"/>
    <w:rsid w:val="00876A08"/>
    <w:rsid w:val="00880778"/>
    <w:rsid w:val="00881188"/>
    <w:rsid w:val="008943A6"/>
    <w:rsid w:val="008A0C3A"/>
    <w:rsid w:val="008B24EB"/>
    <w:rsid w:val="008B441B"/>
    <w:rsid w:val="008C118E"/>
    <w:rsid w:val="008C2A46"/>
    <w:rsid w:val="008C60EF"/>
    <w:rsid w:val="008C6A92"/>
    <w:rsid w:val="008C6E7A"/>
    <w:rsid w:val="008D7493"/>
    <w:rsid w:val="008E2524"/>
    <w:rsid w:val="008E4EFE"/>
    <w:rsid w:val="008E7742"/>
    <w:rsid w:val="008F5E9E"/>
    <w:rsid w:val="00906B12"/>
    <w:rsid w:val="00907138"/>
    <w:rsid w:val="009128CB"/>
    <w:rsid w:val="00920AB3"/>
    <w:rsid w:val="00921EB9"/>
    <w:rsid w:val="00925502"/>
    <w:rsid w:val="00925702"/>
    <w:rsid w:val="0093738B"/>
    <w:rsid w:val="00941BD4"/>
    <w:rsid w:val="009435EB"/>
    <w:rsid w:val="00955CF2"/>
    <w:rsid w:val="009676AF"/>
    <w:rsid w:val="0097349E"/>
    <w:rsid w:val="00973C63"/>
    <w:rsid w:val="00976524"/>
    <w:rsid w:val="009808CA"/>
    <w:rsid w:val="009850BD"/>
    <w:rsid w:val="00992F12"/>
    <w:rsid w:val="009958EE"/>
    <w:rsid w:val="00995BA1"/>
    <w:rsid w:val="009B3DBA"/>
    <w:rsid w:val="009C0440"/>
    <w:rsid w:val="009D17BE"/>
    <w:rsid w:val="009D5BA0"/>
    <w:rsid w:val="009E2987"/>
    <w:rsid w:val="009E37DE"/>
    <w:rsid w:val="009E6C62"/>
    <w:rsid w:val="009F309B"/>
    <w:rsid w:val="00A034CB"/>
    <w:rsid w:val="00A113AE"/>
    <w:rsid w:val="00A17CCF"/>
    <w:rsid w:val="00A333CE"/>
    <w:rsid w:val="00A5212A"/>
    <w:rsid w:val="00A6064E"/>
    <w:rsid w:val="00A73BD0"/>
    <w:rsid w:val="00A7476A"/>
    <w:rsid w:val="00A7545D"/>
    <w:rsid w:val="00A827DA"/>
    <w:rsid w:val="00A926AA"/>
    <w:rsid w:val="00AA10C7"/>
    <w:rsid w:val="00AA5E4D"/>
    <w:rsid w:val="00AB1720"/>
    <w:rsid w:val="00AB4FE8"/>
    <w:rsid w:val="00AC2972"/>
    <w:rsid w:val="00AC5527"/>
    <w:rsid w:val="00AE2D50"/>
    <w:rsid w:val="00AF0313"/>
    <w:rsid w:val="00AF2CD8"/>
    <w:rsid w:val="00AF5D11"/>
    <w:rsid w:val="00AF6155"/>
    <w:rsid w:val="00B063A4"/>
    <w:rsid w:val="00B21C26"/>
    <w:rsid w:val="00B35198"/>
    <w:rsid w:val="00B45D93"/>
    <w:rsid w:val="00B5739D"/>
    <w:rsid w:val="00B62EE6"/>
    <w:rsid w:val="00B66569"/>
    <w:rsid w:val="00B71DCC"/>
    <w:rsid w:val="00B807C5"/>
    <w:rsid w:val="00B81353"/>
    <w:rsid w:val="00B85D4C"/>
    <w:rsid w:val="00B93370"/>
    <w:rsid w:val="00BB56DF"/>
    <w:rsid w:val="00BB5BEB"/>
    <w:rsid w:val="00BB7F6D"/>
    <w:rsid w:val="00BC3B54"/>
    <w:rsid w:val="00BC6200"/>
    <w:rsid w:val="00BC6F7E"/>
    <w:rsid w:val="00BC7472"/>
    <w:rsid w:val="00BC79F2"/>
    <w:rsid w:val="00C019C6"/>
    <w:rsid w:val="00C0413A"/>
    <w:rsid w:val="00C06978"/>
    <w:rsid w:val="00C07B21"/>
    <w:rsid w:val="00C07BFC"/>
    <w:rsid w:val="00C129A2"/>
    <w:rsid w:val="00C21468"/>
    <w:rsid w:val="00C2786B"/>
    <w:rsid w:val="00C30EA1"/>
    <w:rsid w:val="00C32B92"/>
    <w:rsid w:val="00C32C8E"/>
    <w:rsid w:val="00C356A5"/>
    <w:rsid w:val="00C47BB2"/>
    <w:rsid w:val="00C673D1"/>
    <w:rsid w:val="00C70D70"/>
    <w:rsid w:val="00C721D7"/>
    <w:rsid w:val="00C72AAF"/>
    <w:rsid w:val="00C74D5E"/>
    <w:rsid w:val="00C85FF9"/>
    <w:rsid w:val="00C935C9"/>
    <w:rsid w:val="00CA0ADD"/>
    <w:rsid w:val="00CA3F5E"/>
    <w:rsid w:val="00CB2045"/>
    <w:rsid w:val="00CB39AD"/>
    <w:rsid w:val="00CC5C8F"/>
    <w:rsid w:val="00CD025A"/>
    <w:rsid w:val="00CD1706"/>
    <w:rsid w:val="00CD48E9"/>
    <w:rsid w:val="00CD5884"/>
    <w:rsid w:val="00CD7D8A"/>
    <w:rsid w:val="00CE455E"/>
    <w:rsid w:val="00CF6D5F"/>
    <w:rsid w:val="00CF72F8"/>
    <w:rsid w:val="00CF77C3"/>
    <w:rsid w:val="00D0500D"/>
    <w:rsid w:val="00D20AD9"/>
    <w:rsid w:val="00D21492"/>
    <w:rsid w:val="00D22CEE"/>
    <w:rsid w:val="00D25840"/>
    <w:rsid w:val="00D37A84"/>
    <w:rsid w:val="00D458C0"/>
    <w:rsid w:val="00D47C53"/>
    <w:rsid w:val="00D632F6"/>
    <w:rsid w:val="00D930EB"/>
    <w:rsid w:val="00DB2293"/>
    <w:rsid w:val="00DC5875"/>
    <w:rsid w:val="00DC6E03"/>
    <w:rsid w:val="00E056BE"/>
    <w:rsid w:val="00E059BC"/>
    <w:rsid w:val="00E103CA"/>
    <w:rsid w:val="00E25AAB"/>
    <w:rsid w:val="00E3128A"/>
    <w:rsid w:val="00E44C6E"/>
    <w:rsid w:val="00E53536"/>
    <w:rsid w:val="00E93F4A"/>
    <w:rsid w:val="00E965DF"/>
    <w:rsid w:val="00EA2764"/>
    <w:rsid w:val="00EB013B"/>
    <w:rsid w:val="00EB0E01"/>
    <w:rsid w:val="00EB1A98"/>
    <w:rsid w:val="00EB5D99"/>
    <w:rsid w:val="00EB6C5F"/>
    <w:rsid w:val="00EC1563"/>
    <w:rsid w:val="00EC3212"/>
    <w:rsid w:val="00EC3C0D"/>
    <w:rsid w:val="00ED4C2D"/>
    <w:rsid w:val="00EE4F09"/>
    <w:rsid w:val="00EE7138"/>
    <w:rsid w:val="00EF0AB7"/>
    <w:rsid w:val="00EF70F2"/>
    <w:rsid w:val="00F01772"/>
    <w:rsid w:val="00F06DB5"/>
    <w:rsid w:val="00F17018"/>
    <w:rsid w:val="00F20A73"/>
    <w:rsid w:val="00F31BE9"/>
    <w:rsid w:val="00F419A5"/>
    <w:rsid w:val="00F62FE3"/>
    <w:rsid w:val="00F66BA7"/>
    <w:rsid w:val="00F719EB"/>
    <w:rsid w:val="00F7371B"/>
    <w:rsid w:val="00F8416A"/>
    <w:rsid w:val="00F86F83"/>
    <w:rsid w:val="00F92166"/>
    <w:rsid w:val="00FA0565"/>
    <w:rsid w:val="00FA65EB"/>
    <w:rsid w:val="00FB7E39"/>
    <w:rsid w:val="00FC258D"/>
    <w:rsid w:val="00FC33C6"/>
    <w:rsid w:val="00FD0353"/>
    <w:rsid w:val="00FD6848"/>
    <w:rsid w:val="00FE3E67"/>
    <w:rsid w:val="00FE6A07"/>
    <w:rsid w:val="00FF287F"/>
    <w:rsid w:val="00FF5799"/>
    <w:rsid w:val="00FF7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472329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B3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0F45C6"/>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0F45C6"/>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0F45C6"/>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0F45C6"/>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w:basedOn w:val="a0"/>
    <w:link w:val="af0"/>
    <w:uiPriority w:val="99"/>
    <w:rsid w:val="00EE7138"/>
  </w:style>
  <w:style w:type="character" w:customStyle="1" w:styleId="af0">
    <w:name w:val="本文 (文字)"/>
    <w:link w:val="af"/>
    <w:uiPriority w:val="99"/>
    <w:semiHidden/>
    <w:rsid w:val="000F45C6"/>
    <w:rPr>
      <w:rFonts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167096">
      <w:marLeft w:val="0"/>
      <w:marRight w:val="0"/>
      <w:marTop w:val="0"/>
      <w:marBottom w:val="0"/>
      <w:divBdr>
        <w:top w:val="none" w:sz="0" w:space="0" w:color="auto"/>
        <w:left w:val="none" w:sz="0" w:space="0" w:color="auto"/>
        <w:bottom w:val="none" w:sz="0" w:space="0" w:color="auto"/>
        <w:right w:val="none" w:sz="0" w:space="0" w:color="auto"/>
      </w:divBdr>
    </w:div>
    <w:div w:id="2132167097">
      <w:marLeft w:val="0"/>
      <w:marRight w:val="0"/>
      <w:marTop w:val="0"/>
      <w:marBottom w:val="0"/>
      <w:divBdr>
        <w:top w:val="none" w:sz="0" w:space="0" w:color="auto"/>
        <w:left w:val="none" w:sz="0" w:space="0" w:color="auto"/>
        <w:bottom w:val="none" w:sz="0" w:space="0" w:color="auto"/>
        <w:right w:val="none" w:sz="0" w:space="0" w:color="auto"/>
      </w:divBdr>
    </w:div>
    <w:div w:id="2132167098">
      <w:marLeft w:val="0"/>
      <w:marRight w:val="0"/>
      <w:marTop w:val="0"/>
      <w:marBottom w:val="0"/>
      <w:divBdr>
        <w:top w:val="none" w:sz="0" w:space="0" w:color="auto"/>
        <w:left w:val="none" w:sz="0" w:space="0" w:color="auto"/>
        <w:bottom w:val="none" w:sz="0" w:space="0" w:color="auto"/>
        <w:right w:val="none" w:sz="0" w:space="0" w:color="auto"/>
      </w:divBdr>
    </w:div>
    <w:div w:id="2132167099">
      <w:marLeft w:val="0"/>
      <w:marRight w:val="0"/>
      <w:marTop w:val="0"/>
      <w:marBottom w:val="0"/>
      <w:divBdr>
        <w:top w:val="none" w:sz="0" w:space="0" w:color="auto"/>
        <w:left w:val="none" w:sz="0" w:space="0" w:color="auto"/>
        <w:bottom w:val="none" w:sz="0" w:space="0" w:color="auto"/>
        <w:right w:val="none" w:sz="0" w:space="0" w:color="auto"/>
      </w:divBdr>
    </w:div>
    <w:div w:id="2132167100">
      <w:marLeft w:val="0"/>
      <w:marRight w:val="0"/>
      <w:marTop w:val="0"/>
      <w:marBottom w:val="0"/>
      <w:divBdr>
        <w:top w:val="none" w:sz="0" w:space="0" w:color="auto"/>
        <w:left w:val="none" w:sz="0" w:space="0" w:color="auto"/>
        <w:bottom w:val="none" w:sz="0" w:space="0" w:color="auto"/>
        <w:right w:val="none" w:sz="0" w:space="0" w:color="auto"/>
      </w:divBdr>
    </w:div>
    <w:div w:id="2132167101">
      <w:marLeft w:val="0"/>
      <w:marRight w:val="0"/>
      <w:marTop w:val="0"/>
      <w:marBottom w:val="0"/>
      <w:divBdr>
        <w:top w:val="none" w:sz="0" w:space="0" w:color="auto"/>
        <w:left w:val="none" w:sz="0" w:space="0" w:color="auto"/>
        <w:bottom w:val="none" w:sz="0" w:space="0" w:color="auto"/>
        <w:right w:val="none" w:sz="0" w:space="0" w:color="auto"/>
      </w:divBdr>
    </w:div>
    <w:div w:id="2132167102">
      <w:marLeft w:val="0"/>
      <w:marRight w:val="0"/>
      <w:marTop w:val="0"/>
      <w:marBottom w:val="0"/>
      <w:divBdr>
        <w:top w:val="none" w:sz="0" w:space="0" w:color="auto"/>
        <w:left w:val="none" w:sz="0" w:space="0" w:color="auto"/>
        <w:bottom w:val="none" w:sz="0" w:space="0" w:color="auto"/>
        <w:right w:val="none" w:sz="0" w:space="0" w:color="auto"/>
      </w:divBdr>
    </w:div>
    <w:div w:id="21321671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3F19D0-0E1F-4C46-A1C9-9699427B8264}"/>
</file>

<file path=customXml/itemProps2.xml><?xml version="1.0" encoding="utf-8"?>
<ds:datastoreItem xmlns:ds="http://schemas.openxmlformats.org/officeDocument/2006/customXml" ds:itemID="{A9058A3D-C050-44D2-898E-D04CF421C4B8}"/>
</file>

<file path=customXml/itemProps3.xml><?xml version="1.0" encoding="utf-8"?>
<ds:datastoreItem xmlns:ds="http://schemas.openxmlformats.org/officeDocument/2006/customXml" ds:itemID="{DA1EF23A-3A74-4056-A9FB-1D83707B06C8}"/>
</file>

<file path=docProps/app.xml><?xml version="1.0" encoding="utf-8"?>
<Properties xmlns="http://schemas.openxmlformats.org/officeDocument/2006/extended-properties" xmlns:vt="http://schemas.openxmlformats.org/officeDocument/2006/docPropsVTypes">
  <Template>Normal.dotm</Template>
  <TotalTime>0</TotalTime>
  <Pages>4</Pages>
  <Words>345</Words>
  <Characters>1968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2017-08-16T06:57:00Z</dcterms:created>
  <dcterms:modified xsi:type="dcterms:W3CDTF">2023-03-20T07:28:00Z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