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D041C5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D041C5" w:rsidRDefault="002B70DF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D041C5">
              <w:rPr>
                <w:rFonts w:ascii="ＭＳ ゴシック" w:hAnsi="ＭＳ ゴシック" w:hint="eastAsia"/>
                <w:b/>
                <w:sz w:val="44"/>
              </w:rPr>
              <w:t>１００８</w:t>
            </w:r>
            <w:r w:rsidR="000F7F53" w:rsidRPr="00D041C5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4159BE" w:rsidRPr="00D041C5">
              <w:rPr>
                <w:rFonts w:ascii="ＭＳ ゴシック" w:hAnsi="ＭＳ ゴシック" w:hint="eastAsia"/>
                <w:b/>
                <w:sz w:val="44"/>
              </w:rPr>
              <w:t>船舶運航</w:t>
            </w:r>
            <w:r w:rsidR="002656AA" w:rsidRPr="00D041C5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情報登録</w:t>
            </w:r>
            <w:r w:rsidR="0093157C" w:rsidRPr="00D041C5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呼出し</w:t>
            </w:r>
          </w:p>
          <w:p w:rsidR="000F7F53" w:rsidRPr="00D041C5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D041C5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D041C5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D041C5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D041C5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D041C5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D041C5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D041C5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D041C5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D041C5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D041C5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D041C5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D041C5" w:rsidRDefault="00B56285" w:rsidP="00B56285">
            <w:pPr>
              <w:jc w:val="center"/>
              <w:rPr>
                <w:rFonts w:ascii="ＭＳ ゴシック" w:hAnsi="ＭＳ ゴシック"/>
              </w:rPr>
            </w:pPr>
            <w:r w:rsidRPr="00D041C5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D041C5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D041C5" w:rsidRDefault="0093157C" w:rsidP="008203F8">
            <w:pPr>
              <w:jc w:val="center"/>
              <w:rPr>
                <w:rFonts w:ascii="ＭＳ ゴシック" w:hAnsi="ＭＳ ゴシック"/>
              </w:rPr>
            </w:pPr>
            <w:r w:rsidRPr="00D041C5">
              <w:rPr>
                <w:rFonts w:ascii="ＭＳ ゴシック" w:hAnsi="ＭＳ ゴシック" w:hint="eastAsia"/>
              </w:rPr>
              <w:t>ＶＴＸ１</w:t>
            </w:r>
            <w:r w:rsidR="004159BE" w:rsidRPr="00D041C5">
              <w:rPr>
                <w:rFonts w:ascii="ＭＳ ゴシック" w:hAnsi="ＭＳ ゴシック" w:hint="eastAsia"/>
              </w:rPr>
              <w:t>１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D041C5" w:rsidRDefault="004159BE" w:rsidP="008203F8">
            <w:pPr>
              <w:jc w:val="center"/>
              <w:rPr>
                <w:rFonts w:ascii="ＭＳ ゴシック" w:hAnsi="ＭＳ ゴシック"/>
              </w:rPr>
            </w:pPr>
            <w:r w:rsidRPr="00D041C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船舶運航</w:t>
            </w:r>
            <w:r w:rsidR="002656AA" w:rsidRPr="00D041C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情報登録</w:t>
            </w:r>
            <w:r w:rsidR="0093157C" w:rsidRPr="00D041C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呼出し</w:t>
            </w:r>
          </w:p>
        </w:tc>
      </w:tr>
    </w:tbl>
    <w:p w:rsidR="000F7F53" w:rsidRPr="00D041C5" w:rsidRDefault="000F7F53">
      <w:pPr>
        <w:jc w:val="left"/>
        <w:rPr>
          <w:rFonts w:ascii="ＭＳ ゴシック" w:hAnsi="ＭＳ ゴシック"/>
        </w:rPr>
      </w:pPr>
    </w:p>
    <w:p w:rsidR="007E3A62" w:rsidRPr="00D041C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D041C5">
        <w:rPr>
          <w:rFonts w:ascii="ＭＳ ゴシック" w:hAnsi="ＭＳ ゴシック"/>
        </w:rPr>
        <w:br w:type="page"/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70648A" w:rsidRPr="00D041C5" w:rsidRDefault="0070648A" w:rsidP="00A72322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船舶運航</w:t>
      </w:r>
      <w:r w:rsidR="001C2878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ＤＢに登録されている船舶運航情報登録に係る情報を呼び出す。</w:t>
      </w:r>
    </w:p>
    <w:p w:rsidR="00A72322" w:rsidRPr="00D041C5" w:rsidRDefault="001C2878" w:rsidP="00A72322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呼び出された情報</w:t>
      </w:r>
      <w:r w:rsidR="00A72322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は、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「船舶運航情報登録（ＶＴＸ０１）</w:t>
      </w:r>
      <w:r w:rsidR="00C32D2A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」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業務により</w:t>
      </w:r>
      <w:r w:rsidR="00FD0CB8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登録</w:t>
      </w:r>
      <w:r w:rsidR="004D5410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または</w:t>
      </w:r>
      <w:r w:rsidR="00A72322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訂正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 w:rsidR="001B79A0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行うことを</w:t>
      </w:r>
      <w:r w:rsidR="00A72322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可能とする。</w:t>
      </w:r>
    </w:p>
    <w:p w:rsidR="006F533A" w:rsidRDefault="00957DB1" w:rsidP="006F533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また、全情報の呼出しの場合、「船舶運航情報登録（ＶＴＸ０１）」業務により削除を行うことを可能と</w:t>
      </w:r>
    </w:p>
    <w:p w:rsidR="00957DB1" w:rsidRPr="00D041C5" w:rsidRDefault="00957DB1" w:rsidP="006F533A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する。</w:t>
      </w:r>
    </w:p>
    <w:p w:rsidR="007E3A62" w:rsidRPr="00D041C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D041C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D041C5" w:rsidRDefault="007E3A62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</w:t>
      </w:r>
    </w:p>
    <w:p w:rsidR="007E3A62" w:rsidRPr="00D041C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D041C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1B79A0" w:rsidRPr="00D041C5" w:rsidRDefault="001B79A0" w:rsidP="001B79A0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D041C5">
        <w:rPr>
          <w:rFonts w:ascii="ＭＳ ゴシック" w:hAnsi="ＭＳ ゴシック" w:hint="eastAsia"/>
          <w:kern w:val="0"/>
          <w:szCs w:val="22"/>
        </w:rPr>
        <w:t>なし</w:t>
      </w:r>
    </w:p>
    <w:p w:rsidR="007E3A62" w:rsidRPr="00D041C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D041C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D041C5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E3A62" w:rsidRPr="00D041C5" w:rsidRDefault="00FB797F" w:rsidP="00FB797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7E3A62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7E3A62" w:rsidRPr="00D041C5" w:rsidRDefault="00FB797F" w:rsidP="00FB797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58457C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入力者が船会社の場合は、船舶</w:t>
      </w:r>
      <w:r w:rsidR="00856715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="0058457C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に登録されている船舶運航者と同一会社であること。</w:t>
      </w:r>
    </w:p>
    <w:p w:rsidR="004402DB" w:rsidRPr="00D041C5" w:rsidRDefault="004402DB" w:rsidP="00E013C1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③入力者が船舶代理店の場合で、</w:t>
      </w:r>
      <w:r w:rsidR="00486A33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かつ</w:t>
      </w:r>
      <w:r w:rsidR="000D7765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船舶運航情報の全情報（以下、</w:t>
      </w:r>
      <w:r w:rsidR="0031108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0D7765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全情報</w:t>
      </w:r>
      <w:r w:rsidR="0031108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」</w:t>
      </w:r>
      <w:r w:rsidR="000D7765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という</w:t>
      </w:r>
      <w:r w:rsidR="0031108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="000D7765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 w:rsidR="000D7765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呼び出す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場合、</w:t>
      </w:r>
      <w:r w:rsidR="000D7765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船舶運航ＤＢに登録されているいずれかの本邦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寄港地において船舶ＤＢに登録されている船舶運航者と受委託関係が</w:t>
      </w:r>
      <w:r w:rsidR="000D7765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登録されていること。</w:t>
      </w:r>
      <w:r w:rsidR="000C7220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ただし、港単位でのみ受委託関係が登録されている場合を除く。</w:t>
      </w:r>
    </w:p>
    <w:p w:rsidR="004402DB" w:rsidRPr="00D041C5" w:rsidRDefault="004402DB" w:rsidP="00E013C1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④入力者が船舶代理店の場合で、かつ</w:t>
      </w:r>
      <w:r w:rsidR="003546F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船舶運航情報の単一港の情報（以下、</w:t>
      </w:r>
      <w:r w:rsidR="0031108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3546F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単一港の情報</w:t>
      </w:r>
      <w:r w:rsidR="0031108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」</w:t>
      </w:r>
      <w:r w:rsidR="003546F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という</w:t>
      </w:r>
      <w:r w:rsidR="0031108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="003546F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）を</w:t>
      </w:r>
      <w:r w:rsidR="003B7E24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呼び出す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場合、</w:t>
      </w:r>
      <w:r w:rsidR="00C32D2A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指定された寄港地において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船舶ＤＢに登録されている船舶運航者と受委託関係が</w:t>
      </w:r>
      <w:r w:rsidR="003B7E24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登録されていること。</w:t>
      </w:r>
      <w:r w:rsidR="000C7220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ただし、港単位でのみ受委託関係が登録されている場合を除く。</w:t>
      </w:r>
    </w:p>
    <w:p w:rsidR="00586268" w:rsidRPr="00D041C5" w:rsidRDefault="00586268" w:rsidP="0058626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586268" w:rsidRPr="00D041C5" w:rsidRDefault="00586268" w:rsidP="0058626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586268" w:rsidRPr="00D041C5" w:rsidRDefault="00586268" w:rsidP="00586268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 w:rsidR="008F4F8E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586268" w:rsidRPr="00D041C5" w:rsidRDefault="00586268" w:rsidP="0058626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5A3C81" w:rsidRPr="00D041C5" w:rsidRDefault="005A3C81" w:rsidP="005A3C81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7E3A62" w:rsidRPr="00D041C5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586268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FB797F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船舶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3D448A" w:rsidRPr="00D041C5" w:rsidRDefault="003D448A" w:rsidP="003D448A">
      <w:pPr>
        <w:autoSpaceDE w:val="0"/>
        <w:autoSpaceDN w:val="0"/>
        <w:adjustRightInd w:val="0"/>
        <w:ind w:firstLineChars="400" w:firstLine="794"/>
        <w:jc w:val="left"/>
      </w:pPr>
      <w:r w:rsidRPr="00D041C5">
        <w:rPr>
          <w:rFonts w:hint="eastAsia"/>
        </w:rPr>
        <w:t>①入力された船舶コード</w:t>
      </w:r>
      <w:r w:rsidR="00DB4B43" w:rsidRPr="00D041C5">
        <w:rPr>
          <w:rFonts w:hint="eastAsia"/>
        </w:rPr>
        <w:t>が</w:t>
      </w:r>
      <w:r w:rsidRPr="00D041C5">
        <w:rPr>
          <w:rFonts w:hint="eastAsia"/>
        </w:rPr>
        <w:t>船舶ＤＢ</w:t>
      </w:r>
      <w:r w:rsidR="00DB4B43" w:rsidRPr="00D041C5">
        <w:rPr>
          <w:rFonts w:hint="eastAsia"/>
        </w:rPr>
        <w:t>に</w:t>
      </w:r>
      <w:r w:rsidRPr="00D041C5">
        <w:rPr>
          <w:rFonts w:hint="eastAsia"/>
        </w:rPr>
        <w:t>存在すること。</w:t>
      </w:r>
    </w:p>
    <w:p w:rsidR="003D448A" w:rsidRPr="00D041C5" w:rsidRDefault="003D448A" w:rsidP="003D448A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hint="eastAsia"/>
        </w:rPr>
        <w:t>②削除の旨が登録されていないこと。</w:t>
      </w:r>
    </w:p>
    <w:p w:rsidR="007E3A62" w:rsidRPr="00D041C5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586268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286152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船舶運航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286152" w:rsidRPr="00D041C5" w:rsidRDefault="00286152" w:rsidP="0028615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="003546F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全情報</w:t>
      </w:r>
      <w:r w:rsidR="00C3467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="004402D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呼出しの</w:t>
      </w:r>
      <w:r w:rsidR="00C3467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場合</w:t>
      </w:r>
    </w:p>
    <w:p w:rsidR="00286152" w:rsidRPr="00D041C5" w:rsidRDefault="00286152" w:rsidP="00074376">
      <w:pPr>
        <w:autoSpaceDE w:val="0"/>
        <w:autoSpaceDN w:val="0"/>
        <w:adjustRightInd w:val="0"/>
        <w:ind w:leftChars="498" w:left="990" w:hangingChars="1" w:hanging="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3D448A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CF46D1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DB4B43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船舶運航情報が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</w:t>
      </w:r>
      <w:r w:rsidR="00656447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存在</w:t>
      </w:r>
      <w:r w:rsidR="00C3467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する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こと。</w:t>
      </w:r>
    </w:p>
    <w:p w:rsidR="00286152" w:rsidRPr="00D041C5" w:rsidRDefault="00286152" w:rsidP="0028615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="00C3467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単一港の</w:t>
      </w:r>
      <w:r w:rsidR="003546F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情報の</w:t>
      </w:r>
      <w:r w:rsidR="004402D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呼出しの</w:t>
      </w:r>
      <w:r w:rsidR="00C3467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場合</w:t>
      </w:r>
    </w:p>
    <w:p w:rsidR="00C3467B" w:rsidRPr="00D041C5" w:rsidRDefault="00C3467B" w:rsidP="00C3467B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①入力された船舶コード</w:t>
      </w:r>
      <w:r w:rsidR="003D448A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CF46D1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DB4B43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船舶運航情報が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船舶運航ＤＢに存在すること。</w:t>
      </w:r>
    </w:p>
    <w:p w:rsidR="00C3467B" w:rsidRPr="00D041C5" w:rsidRDefault="00C3467B" w:rsidP="00C3467B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②入力された本邦寄港地順序が登録されていること。</w:t>
      </w:r>
    </w:p>
    <w:p w:rsidR="003D448A" w:rsidRPr="00D041C5" w:rsidRDefault="003D448A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D041C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586268" w:rsidRPr="00D041C5" w:rsidRDefault="00586268" w:rsidP="0058626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586268" w:rsidRPr="00D041C5" w:rsidRDefault="00C5341B" w:rsidP="00586268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586268" w:rsidRPr="00D041C5" w:rsidRDefault="00C5341B" w:rsidP="00586268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</w:p>
    <w:p w:rsidR="00586268" w:rsidRPr="00D041C5" w:rsidRDefault="00C5341B" w:rsidP="00586268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7E3A62" w:rsidRPr="00D041C5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586268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786243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船舶運航</w:t>
      </w:r>
      <w:r w:rsidR="009B54A8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情報登録呼出情報</w:t>
      </w:r>
      <w:r w:rsidR="004402DB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編集</w:t>
      </w:r>
      <w:r w:rsidR="009B54A8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7E3A62" w:rsidRPr="00D041C5" w:rsidRDefault="004402DB" w:rsidP="005A3C81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船舶運航ＤＢより編集処理を行う。</w:t>
      </w:r>
    </w:p>
    <w:p w:rsidR="00586268" w:rsidRPr="00D041C5" w:rsidRDefault="00586268" w:rsidP="0058626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7E3A62" w:rsidRPr="00D041C5" w:rsidRDefault="0031108B" w:rsidP="00162A91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後述</w:t>
      </w:r>
      <w:r w:rsidR="00586268"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586268" w:rsidRPr="00D041C5" w:rsidRDefault="00586268" w:rsidP="007E3A62">
      <w:pPr>
        <w:outlineLvl w:val="0"/>
        <w:rPr>
          <w:rFonts w:ascii="ＭＳ ゴシック" w:hAnsi="ＭＳ ゴシック"/>
          <w:szCs w:val="22"/>
        </w:rPr>
      </w:pPr>
    </w:p>
    <w:p w:rsidR="007E3A62" w:rsidRPr="00D041C5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D041C5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7E3A62" w:rsidRPr="00D041C5" w:rsidTr="00CE196A">
        <w:trPr>
          <w:trHeight w:val="400"/>
        </w:trPr>
        <w:tc>
          <w:tcPr>
            <w:tcW w:w="2277" w:type="dxa"/>
            <w:vAlign w:val="center"/>
          </w:tcPr>
          <w:p w:rsidR="007E3A62" w:rsidRPr="00D041C5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D041C5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7E3A62" w:rsidRPr="00D041C5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D041C5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7E3A62" w:rsidRPr="00D041C5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D041C5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D041C5" w:rsidTr="00EF6F9A">
        <w:trPr>
          <w:trHeight w:val="245"/>
        </w:trPr>
        <w:tc>
          <w:tcPr>
            <w:tcW w:w="2277" w:type="dxa"/>
          </w:tcPr>
          <w:p w:rsidR="00EF6F9A" w:rsidRPr="00D041C5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D041C5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50" w:type="dxa"/>
          </w:tcPr>
          <w:p w:rsidR="00EF6F9A" w:rsidRPr="00D041C5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D041C5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EF6F9A" w:rsidRPr="00D041C5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D041C5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C3467B" w:rsidRPr="00D041C5" w:rsidTr="00EF6F9A">
        <w:trPr>
          <w:trHeight w:val="245"/>
        </w:trPr>
        <w:tc>
          <w:tcPr>
            <w:tcW w:w="2277" w:type="dxa"/>
          </w:tcPr>
          <w:p w:rsidR="00C3467B" w:rsidRPr="00D041C5" w:rsidRDefault="00C3467B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D041C5">
              <w:rPr>
                <w:rFonts w:ascii="ＭＳ ゴシック" w:hAnsi="ＭＳ ゴシック" w:hint="eastAsia"/>
                <w:noProof/>
                <w:szCs w:val="22"/>
              </w:rPr>
              <w:t>船舶運航情報登録呼出情報</w:t>
            </w:r>
          </w:p>
        </w:tc>
        <w:tc>
          <w:tcPr>
            <w:tcW w:w="4950" w:type="dxa"/>
          </w:tcPr>
          <w:p w:rsidR="00C3467B" w:rsidRPr="00D041C5" w:rsidRDefault="00C3467B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D041C5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C3467B" w:rsidRPr="00D041C5" w:rsidRDefault="00C3467B" w:rsidP="006004C6">
            <w:pPr>
              <w:rPr>
                <w:rFonts w:ascii="ＭＳ ゴシック" w:hAnsi="ＭＳ ゴシック"/>
                <w:szCs w:val="22"/>
              </w:rPr>
            </w:pPr>
            <w:r w:rsidRPr="00D041C5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F7F53" w:rsidRPr="00D041C5" w:rsidRDefault="000F7F53">
      <w:pPr>
        <w:rPr>
          <w:rFonts w:ascii="ＭＳ ゴシック" w:hAnsi="ＭＳ ゴシック"/>
          <w:szCs w:val="22"/>
        </w:rPr>
      </w:pPr>
    </w:p>
    <w:p w:rsidR="00C32D2A" w:rsidRPr="00D041C5" w:rsidRDefault="00C32D2A" w:rsidP="00C32D2A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C32D2A" w:rsidRPr="00F00904" w:rsidRDefault="00F00904" w:rsidP="003F6B5F">
      <w:pPr>
        <w:ind w:leftChars="100" w:left="198" w:firstLineChars="200" w:firstLine="397"/>
        <w:rPr>
          <w:rFonts w:ascii="ＭＳ ゴシック" w:hAnsi="ＭＳ ゴシック"/>
          <w:szCs w:val="22"/>
        </w:rPr>
      </w:pPr>
      <w:r w:rsidRPr="00D041C5">
        <w:rPr>
          <w:rFonts w:hint="eastAsia"/>
        </w:rPr>
        <w:t>船舶単位の運航情報制限が登録されている場合、</w:t>
      </w:r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船舶代理店に</w:t>
      </w:r>
      <w:bookmarkStart w:id="0" w:name="_GoBack"/>
      <w:bookmarkEnd w:id="0"/>
      <w:r w:rsidRPr="00D041C5">
        <w:rPr>
          <w:rFonts w:ascii="ＭＳ ゴシック" w:hAnsi="ＭＳ ゴシック" w:cs="ＭＳ 明朝" w:hint="eastAsia"/>
          <w:color w:val="000000"/>
          <w:kern w:val="0"/>
          <w:szCs w:val="22"/>
        </w:rPr>
        <w:t>よる全情報の呼出しはエラーとなる。</w:t>
      </w:r>
    </w:p>
    <w:sectPr w:rsidR="00C32D2A" w:rsidRPr="00F00904" w:rsidSect="007E3A62">
      <w:footerReference w:type="default" r:id="rId9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7DE" w:rsidRDefault="00A457DE">
      <w:r>
        <w:separator/>
      </w:r>
    </w:p>
  </w:endnote>
  <w:endnote w:type="continuationSeparator" w:id="0">
    <w:p w:rsidR="00A457DE" w:rsidRDefault="00A4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42E" w:rsidRDefault="001D3DB8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1008-01-</w:t>
    </w:r>
    <w:r w:rsidR="0047742E" w:rsidRPr="007E3A62">
      <w:rPr>
        <w:rStyle w:val="a5"/>
        <w:rFonts w:ascii="ＭＳ ゴシック" w:hAnsi="ＭＳ ゴシック"/>
        <w:szCs w:val="22"/>
      </w:rPr>
      <w:fldChar w:fldCharType="begin"/>
    </w:r>
    <w:r w:rsidR="0047742E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47742E" w:rsidRPr="007E3A62">
      <w:rPr>
        <w:rStyle w:val="a5"/>
        <w:rFonts w:ascii="ＭＳ ゴシック" w:hAnsi="ＭＳ ゴシック"/>
        <w:szCs w:val="22"/>
      </w:rPr>
      <w:fldChar w:fldCharType="separate"/>
    </w:r>
    <w:r w:rsidR="006F533A">
      <w:rPr>
        <w:rStyle w:val="a5"/>
        <w:rFonts w:ascii="ＭＳ ゴシック" w:hAnsi="ＭＳ ゴシック"/>
        <w:noProof/>
        <w:szCs w:val="22"/>
      </w:rPr>
      <w:t>1</w:t>
    </w:r>
    <w:r w:rsidR="0047742E" w:rsidRPr="007E3A62">
      <w:rPr>
        <w:rStyle w:val="a5"/>
        <w:rFonts w:ascii="ＭＳ ゴシック" w:hAnsi="ＭＳ ゴシック"/>
        <w:szCs w:val="22"/>
      </w:rPr>
      <w:fldChar w:fldCharType="end"/>
    </w:r>
  </w:p>
  <w:p w:rsidR="0050145A" w:rsidRPr="0050145A" w:rsidRDefault="0050145A" w:rsidP="007E3A62">
    <w:pPr>
      <w:pStyle w:val="a4"/>
      <w:jc w:val="center"/>
      <w:rPr>
        <w:rFonts w:ascii="ＭＳ ゴシック" w:hAnsi="ＭＳ ゴシック"/>
        <w:szCs w:val="22"/>
      </w:rPr>
    </w:pPr>
    <w:r>
      <w:rPr>
        <w:rStyle w:val="a5"/>
        <w:rFonts w:hint="eastAsia"/>
      </w:rPr>
      <w:t xml:space="preserve">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7DE" w:rsidRDefault="00A457DE">
      <w:r>
        <w:separator/>
      </w:r>
    </w:p>
  </w:footnote>
  <w:footnote w:type="continuationSeparator" w:id="0">
    <w:p w:rsidR="00A457DE" w:rsidRDefault="00A45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2466C"/>
    <w:rsid w:val="00041F40"/>
    <w:rsid w:val="00074376"/>
    <w:rsid w:val="00090E13"/>
    <w:rsid w:val="000951AC"/>
    <w:rsid w:val="000A150A"/>
    <w:rsid w:val="000C3436"/>
    <w:rsid w:val="000C7220"/>
    <w:rsid w:val="000D7765"/>
    <w:rsid w:val="000E5638"/>
    <w:rsid w:val="000F7F53"/>
    <w:rsid w:val="0014568A"/>
    <w:rsid w:val="00152C72"/>
    <w:rsid w:val="00162A91"/>
    <w:rsid w:val="001A36D5"/>
    <w:rsid w:val="001B79A0"/>
    <w:rsid w:val="001C2878"/>
    <w:rsid w:val="001D3DB8"/>
    <w:rsid w:val="001E519C"/>
    <w:rsid w:val="0021003A"/>
    <w:rsid w:val="00222CDD"/>
    <w:rsid w:val="002656AA"/>
    <w:rsid w:val="0027622F"/>
    <w:rsid w:val="00286152"/>
    <w:rsid w:val="002B70DF"/>
    <w:rsid w:val="00300E5A"/>
    <w:rsid w:val="0031108B"/>
    <w:rsid w:val="00326C28"/>
    <w:rsid w:val="00332FC9"/>
    <w:rsid w:val="00350399"/>
    <w:rsid w:val="003546FB"/>
    <w:rsid w:val="00383614"/>
    <w:rsid w:val="003B4DED"/>
    <w:rsid w:val="003B7E24"/>
    <w:rsid w:val="003D448A"/>
    <w:rsid w:val="003F6B5F"/>
    <w:rsid w:val="0040246A"/>
    <w:rsid w:val="004159BE"/>
    <w:rsid w:val="004402DB"/>
    <w:rsid w:val="00467B7F"/>
    <w:rsid w:val="0047742E"/>
    <w:rsid w:val="00486A33"/>
    <w:rsid w:val="004A70E2"/>
    <w:rsid w:val="004D5410"/>
    <w:rsid w:val="0050145A"/>
    <w:rsid w:val="00514A85"/>
    <w:rsid w:val="00525FC2"/>
    <w:rsid w:val="0058457C"/>
    <w:rsid w:val="00586268"/>
    <w:rsid w:val="00590849"/>
    <w:rsid w:val="005A3C81"/>
    <w:rsid w:val="005E487C"/>
    <w:rsid w:val="005F621D"/>
    <w:rsid w:val="006004C6"/>
    <w:rsid w:val="00602A99"/>
    <w:rsid w:val="00604D29"/>
    <w:rsid w:val="00612C10"/>
    <w:rsid w:val="00644618"/>
    <w:rsid w:val="00656447"/>
    <w:rsid w:val="00661186"/>
    <w:rsid w:val="0069194C"/>
    <w:rsid w:val="006969BE"/>
    <w:rsid w:val="006D39F7"/>
    <w:rsid w:val="006F533A"/>
    <w:rsid w:val="0070648A"/>
    <w:rsid w:val="00712F89"/>
    <w:rsid w:val="00781CF8"/>
    <w:rsid w:val="00786243"/>
    <w:rsid w:val="00790EC4"/>
    <w:rsid w:val="007D1238"/>
    <w:rsid w:val="007E3A62"/>
    <w:rsid w:val="00800C6F"/>
    <w:rsid w:val="00813EA8"/>
    <w:rsid w:val="008203F8"/>
    <w:rsid w:val="00856715"/>
    <w:rsid w:val="00860B35"/>
    <w:rsid w:val="00887347"/>
    <w:rsid w:val="008943BC"/>
    <w:rsid w:val="008F4F8E"/>
    <w:rsid w:val="008F524D"/>
    <w:rsid w:val="00924DB4"/>
    <w:rsid w:val="0093157C"/>
    <w:rsid w:val="00957DB1"/>
    <w:rsid w:val="00985C0B"/>
    <w:rsid w:val="009A7834"/>
    <w:rsid w:val="009B54A8"/>
    <w:rsid w:val="009D61A1"/>
    <w:rsid w:val="009F080E"/>
    <w:rsid w:val="009F5996"/>
    <w:rsid w:val="00A30FAB"/>
    <w:rsid w:val="00A457DE"/>
    <w:rsid w:val="00A50185"/>
    <w:rsid w:val="00A72322"/>
    <w:rsid w:val="00AA3967"/>
    <w:rsid w:val="00AA69A9"/>
    <w:rsid w:val="00AB7B18"/>
    <w:rsid w:val="00AD02B1"/>
    <w:rsid w:val="00B36C0A"/>
    <w:rsid w:val="00B56285"/>
    <w:rsid w:val="00B839EC"/>
    <w:rsid w:val="00BD7E71"/>
    <w:rsid w:val="00BE449C"/>
    <w:rsid w:val="00BF13D4"/>
    <w:rsid w:val="00C05359"/>
    <w:rsid w:val="00C102F2"/>
    <w:rsid w:val="00C32D2A"/>
    <w:rsid w:val="00C3467B"/>
    <w:rsid w:val="00C5341B"/>
    <w:rsid w:val="00C73003"/>
    <w:rsid w:val="00CA2642"/>
    <w:rsid w:val="00CB7161"/>
    <w:rsid w:val="00CC1349"/>
    <w:rsid w:val="00CC4AFB"/>
    <w:rsid w:val="00CE196A"/>
    <w:rsid w:val="00CE4B04"/>
    <w:rsid w:val="00CF46D1"/>
    <w:rsid w:val="00D0341B"/>
    <w:rsid w:val="00D041C5"/>
    <w:rsid w:val="00D31B70"/>
    <w:rsid w:val="00D328B3"/>
    <w:rsid w:val="00D4707B"/>
    <w:rsid w:val="00D81E7E"/>
    <w:rsid w:val="00D948B5"/>
    <w:rsid w:val="00DA00C6"/>
    <w:rsid w:val="00DB4B43"/>
    <w:rsid w:val="00DB6DA0"/>
    <w:rsid w:val="00DD75C4"/>
    <w:rsid w:val="00E013C1"/>
    <w:rsid w:val="00E257AE"/>
    <w:rsid w:val="00E4440D"/>
    <w:rsid w:val="00E56FC1"/>
    <w:rsid w:val="00EC31B1"/>
    <w:rsid w:val="00ED2075"/>
    <w:rsid w:val="00EF6F9A"/>
    <w:rsid w:val="00F00904"/>
    <w:rsid w:val="00F158BA"/>
    <w:rsid w:val="00F45B9A"/>
    <w:rsid w:val="00F70AE7"/>
    <w:rsid w:val="00F90BF4"/>
    <w:rsid w:val="00FB3890"/>
    <w:rsid w:val="00FB6A0C"/>
    <w:rsid w:val="00FB797F"/>
    <w:rsid w:val="00FC3602"/>
    <w:rsid w:val="00FD0CB8"/>
    <w:rsid w:val="00FD12B4"/>
    <w:rsid w:val="00FD7F89"/>
    <w:rsid w:val="00FE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81A6E4B2-59B7-4E95-A14A-5A9C7BD1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D2A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086B1A-5F8D-4D92-A14C-330307FE98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116633-BDDB-47CF-936C-D946B5456865}"/>
</file>

<file path=customXml/itemProps3.xml><?xml version="1.0" encoding="utf-8"?>
<ds:datastoreItem xmlns:ds="http://schemas.openxmlformats.org/officeDocument/2006/customXml" ds:itemID="{F0E51009-FB7A-48F4-93F1-A0C9B0CB2D50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194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2000-01-11T01:44:00Z</cp:lastPrinted>
  <dcterms:created xsi:type="dcterms:W3CDTF">2015-06-26T00:00:00Z</dcterms:created>
  <dcterms:modified xsi:type="dcterms:W3CDTF">2017-08-21T08:24:00Z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