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7CF" w:rsidRPr="007E3A62" w:rsidRDefault="007E77CF" w:rsidP="008203F8">
      <w:pPr>
        <w:jc w:val="center"/>
        <w:rPr>
          <w:rFonts w:ascii="ＭＳ ゴシック"/>
        </w:rPr>
      </w:pPr>
    </w:p>
    <w:p w:rsidR="007E77CF" w:rsidRPr="007E3A62" w:rsidRDefault="007E77CF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7E77CF" w:rsidRPr="007E3A62" w:rsidRDefault="007E77CF" w:rsidP="008203F8">
      <w:pPr>
        <w:jc w:val="center"/>
        <w:rPr>
          <w:rFonts w:ascii="ＭＳ ゴシック"/>
        </w:rPr>
      </w:pPr>
    </w:p>
    <w:p w:rsidR="007E77CF" w:rsidRPr="007E3A62" w:rsidRDefault="007E77CF" w:rsidP="008203F8">
      <w:pPr>
        <w:jc w:val="center"/>
        <w:rPr>
          <w:rFonts w:ascii="ＭＳ ゴシック"/>
        </w:rPr>
      </w:pPr>
    </w:p>
    <w:p w:rsidR="007E77CF" w:rsidRPr="007E3A62" w:rsidRDefault="007E77CF" w:rsidP="008203F8">
      <w:pPr>
        <w:jc w:val="center"/>
        <w:rPr>
          <w:rFonts w:ascii="ＭＳ ゴシック"/>
        </w:rPr>
      </w:pPr>
    </w:p>
    <w:p w:rsidR="007E77CF" w:rsidRPr="007E3A62" w:rsidRDefault="007E77CF" w:rsidP="008203F8">
      <w:pPr>
        <w:jc w:val="center"/>
        <w:rPr>
          <w:rFonts w:ascii="ＭＳ ゴシック"/>
        </w:rPr>
      </w:pPr>
    </w:p>
    <w:p w:rsidR="007E77CF" w:rsidRPr="007E3A62" w:rsidRDefault="007E77CF" w:rsidP="008203F8">
      <w:pPr>
        <w:jc w:val="center"/>
        <w:rPr>
          <w:rFonts w:ascii="ＭＳ ゴシック"/>
        </w:rPr>
      </w:pPr>
    </w:p>
    <w:p w:rsidR="007E77CF" w:rsidRPr="007E3A62" w:rsidRDefault="007E77CF" w:rsidP="008203F8">
      <w:pPr>
        <w:jc w:val="center"/>
        <w:rPr>
          <w:rFonts w:ascii="ＭＳ ゴシック"/>
        </w:rPr>
      </w:pPr>
    </w:p>
    <w:p w:rsidR="007E77CF" w:rsidRPr="007E3A62" w:rsidRDefault="007E77CF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7E77CF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E77CF" w:rsidRPr="007E3A62" w:rsidRDefault="007E77CF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7E77CF" w:rsidRPr="007E3A62" w:rsidRDefault="002039BD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００２１</w:t>
            </w:r>
            <w:r w:rsidR="007E77CF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7E77CF">
              <w:rPr>
                <w:rFonts w:ascii="ＭＳ ゴシック" w:hAnsi="ＭＳ ゴシック" w:hint="eastAsia"/>
                <w:b/>
                <w:sz w:val="44"/>
              </w:rPr>
              <w:t>口座複数利用可能者登録</w:t>
            </w:r>
          </w:p>
          <w:p w:rsidR="007E77CF" w:rsidRDefault="007E77CF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呼出し</w:t>
            </w:r>
          </w:p>
          <w:p w:rsidR="00F107E0" w:rsidRPr="007E3A62" w:rsidRDefault="00F107E0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7E77CF" w:rsidRPr="00FC3602" w:rsidRDefault="007E77CF" w:rsidP="008203F8">
      <w:pPr>
        <w:jc w:val="center"/>
        <w:rPr>
          <w:rFonts w:ascii="ＭＳ ゴシック"/>
          <w:sz w:val="44"/>
          <w:szCs w:val="44"/>
        </w:rPr>
      </w:pPr>
    </w:p>
    <w:p w:rsidR="007E77CF" w:rsidRPr="00FC3602" w:rsidRDefault="007E77CF" w:rsidP="008203F8">
      <w:pPr>
        <w:jc w:val="center"/>
        <w:rPr>
          <w:rFonts w:ascii="ＭＳ ゴシック"/>
          <w:sz w:val="44"/>
          <w:szCs w:val="44"/>
        </w:rPr>
      </w:pPr>
    </w:p>
    <w:p w:rsidR="007E77CF" w:rsidRPr="00FC3602" w:rsidRDefault="007E77CF" w:rsidP="008203F8">
      <w:pPr>
        <w:jc w:val="center"/>
        <w:rPr>
          <w:rFonts w:ascii="ＭＳ ゴシック"/>
          <w:sz w:val="44"/>
          <w:szCs w:val="44"/>
        </w:rPr>
      </w:pPr>
    </w:p>
    <w:p w:rsidR="007E77CF" w:rsidRPr="00FC3602" w:rsidRDefault="007E77CF" w:rsidP="008203F8">
      <w:pPr>
        <w:jc w:val="center"/>
        <w:rPr>
          <w:rFonts w:ascii="ＭＳ ゴシック"/>
          <w:sz w:val="44"/>
          <w:szCs w:val="44"/>
        </w:rPr>
      </w:pPr>
    </w:p>
    <w:p w:rsidR="007E77CF" w:rsidRPr="00FC3602" w:rsidRDefault="007E77CF" w:rsidP="008203F8">
      <w:pPr>
        <w:jc w:val="center"/>
        <w:rPr>
          <w:rFonts w:ascii="ＭＳ ゴシック"/>
          <w:sz w:val="44"/>
          <w:szCs w:val="44"/>
        </w:rPr>
      </w:pPr>
    </w:p>
    <w:p w:rsidR="007E77CF" w:rsidRPr="00FC3602" w:rsidRDefault="007E77CF" w:rsidP="008203F8">
      <w:pPr>
        <w:jc w:val="center"/>
        <w:rPr>
          <w:rFonts w:ascii="ＭＳ ゴシック"/>
          <w:sz w:val="44"/>
          <w:szCs w:val="44"/>
        </w:rPr>
      </w:pPr>
    </w:p>
    <w:p w:rsidR="007E77CF" w:rsidRPr="00FC3602" w:rsidRDefault="007E77CF" w:rsidP="008203F8">
      <w:pPr>
        <w:jc w:val="center"/>
        <w:rPr>
          <w:rFonts w:ascii="ＭＳ ゴシック"/>
          <w:sz w:val="44"/>
          <w:szCs w:val="44"/>
        </w:rPr>
      </w:pPr>
    </w:p>
    <w:p w:rsidR="007E77CF" w:rsidRPr="00FC3602" w:rsidRDefault="007E77CF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E77CF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7CF" w:rsidRPr="007E3A62" w:rsidRDefault="007E77CF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7CF" w:rsidRPr="007E3A62" w:rsidRDefault="0020690B" w:rsidP="008203F8">
            <w:pPr>
              <w:jc w:val="center"/>
              <w:rPr>
                <w:rFonts w:ascii="ＭＳ ゴシック"/>
              </w:rPr>
            </w:pPr>
            <w:r w:rsidRPr="002735D6">
              <w:rPr>
                <w:rFonts w:ascii="ＭＳ ゴシック" w:hAnsi="ＭＳ ゴシック" w:hint="eastAsia"/>
              </w:rPr>
              <w:t>業務名</w:t>
            </w:r>
          </w:p>
        </w:tc>
      </w:tr>
      <w:tr w:rsidR="007E77CF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7CF" w:rsidRPr="007E3A62" w:rsidRDefault="007E77CF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ＵＫＺ１１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7CF" w:rsidRPr="00B9386C" w:rsidRDefault="007E77CF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口座複数利用可能者登録呼出し</w:t>
            </w:r>
          </w:p>
        </w:tc>
      </w:tr>
    </w:tbl>
    <w:p w:rsidR="007E77CF" w:rsidRPr="007E3A62" w:rsidRDefault="007E77CF">
      <w:pPr>
        <w:jc w:val="left"/>
        <w:rPr>
          <w:rFonts w:ascii="ＭＳ ゴシック"/>
        </w:rPr>
      </w:pPr>
    </w:p>
    <w:p w:rsidR="007E77CF" w:rsidRDefault="007E77CF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7E77CF" w:rsidRPr="00CB3C33" w:rsidRDefault="007E77CF" w:rsidP="0020690B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</w:t>
      </w:r>
      <w:r w:rsidRPr="00CB3C33">
        <w:rPr>
          <w:rFonts w:ascii="ＭＳ ゴシック" w:hAnsi="ＭＳ ゴシック" w:hint="eastAsia"/>
          <w:kern w:val="0"/>
          <w:szCs w:val="22"/>
        </w:rPr>
        <w:t>入力者の口座番号で関税等の納付を行える</w:t>
      </w:r>
      <w:r w:rsidRPr="00CB3C33">
        <w:rPr>
          <w:rFonts w:ascii="ＭＳ ゴシック" w:hAnsi="ＭＳ ゴシック" w:hint="eastAsia"/>
          <w:szCs w:val="22"/>
        </w:rPr>
        <w:t>通関業等の利用者</w:t>
      </w:r>
      <w:r w:rsidRPr="00CB3C33">
        <w:rPr>
          <w:rFonts w:ascii="ＭＳ ゴシック" w:hAnsi="ＭＳ ゴシック" w:hint="eastAsia"/>
          <w:kern w:val="0"/>
          <w:szCs w:val="22"/>
        </w:rPr>
        <w:t>情報を呼び出す。</w:t>
      </w:r>
    </w:p>
    <w:p w:rsidR="007E77CF" w:rsidRPr="00CB3C33" w:rsidRDefault="007E77CF" w:rsidP="0020690B">
      <w:pPr>
        <w:ind w:left="397" w:hangingChars="200" w:hanging="397"/>
        <w:rPr>
          <w:rFonts w:ascii="ＭＳ ゴシック"/>
          <w:kern w:val="0"/>
          <w:szCs w:val="22"/>
        </w:rPr>
      </w:pPr>
      <w:r w:rsidRPr="00CB3C33">
        <w:rPr>
          <w:rFonts w:ascii="ＭＳ ゴシック" w:hAnsi="ＭＳ ゴシック" w:hint="eastAsia"/>
          <w:kern w:val="0"/>
          <w:szCs w:val="22"/>
        </w:rPr>
        <w:t xml:space="preserve">　　　呼び出された情報は、「口座複数利用可能者登録（ＵＫＺ）」業務により訂正を行うことを可能とする。</w:t>
      </w:r>
    </w:p>
    <w:p w:rsidR="007E77CF" w:rsidRPr="00CB3C33" w:rsidRDefault="007E77C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7E77CF" w:rsidRPr="00CB3C33" w:rsidRDefault="007E77CF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B3C33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02966" w:rsidRPr="00CB3C33" w:rsidRDefault="007D003E" w:rsidP="00702966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CB3C33">
        <w:rPr>
          <w:rFonts w:ascii="ＭＳ ゴシック" w:hint="eastAsia"/>
          <w:kern w:val="0"/>
          <w:szCs w:val="22"/>
        </w:rPr>
        <w:t>通関業、船会社、船舶代理店、輸出入者</w:t>
      </w:r>
    </w:p>
    <w:p w:rsidR="007E77CF" w:rsidRPr="00CB3C33" w:rsidRDefault="007E77C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7E77CF" w:rsidRPr="00CB3C33" w:rsidRDefault="007E77CF" w:rsidP="003925D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B3C33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E77CF" w:rsidRPr="00814B86" w:rsidRDefault="007E77CF" w:rsidP="00BC67C0">
      <w:pPr>
        <w:autoSpaceDE w:val="0"/>
        <w:autoSpaceDN w:val="0"/>
        <w:adjustRightInd w:val="0"/>
        <w:jc w:val="left"/>
        <w:rPr>
          <w:rFonts w:ascii="ＭＳ ゴシック" w:cs="ＭＳ 明朝"/>
          <w:strike/>
          <w:color w:val="FF0000"/>
          <w:kern w:val="0"/>
          <w:szCs w:val="22"/>
        </w:rPr>
      </w:pPr>
      <w:r w:rsidRPr="00CB3C3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Pr="00814B86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①輸入者口座の呼出しは実施できないこととする。</w:t>
      </w:r>
    </w:p>
    <w:p w:rsidR="007E77CF" w:rsidRPr="000D52D3" w:rsidRDefault="007E77CF" w:rsidP="0020690B">
      <w:pPr>
        <w:autoSpaceDE w:val="0"/>
        <w:autoSpaceDN w:val="0"/>
        <w:adjustRightInd w:val="0"/>
        <w:ind w:leftChars="-1" w:left="595" w:hangingChars="301" w:hanging="597"/>
        <w:jc w:val="left"/>
        <w:rPr>
          <w:rFonts w:ascii="ＭＳ ゴシック" w:cs="ＭＳ 明朝"/>
          <w:strike/>
          <w:color w:val="FF0000"/>
          <w:kern w:val="0"/>
          <w:szCs w:val="22"/>
        </w:rPr>
      </w:pPr>
      <w:r w:rsidRPr="00CB3C3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Pr="000D52D3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②入力された口座番号に対する口座利用可能者に輸出入者コード</w:t>
      </w:r>
      <w:r w:rsidR="00F31531" w:rsidRPr="000D52D3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または法人番号</w:t>
      </w:r>
      <w:r w:rsidRPr="000D52D3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が存在すれば、注意喚起メッセージとして処理結果通知に出力する。</w:t>
      </w:r>
    </w:p>
    <w:p w:rsidR="007E77CF" w:rsidRPr="000D52D3" w:rsidRDefault="007E77CF" w:rsidP="0020690B">
      <w:pPr>
        <w:autoSpaceDE w:val="0"/>
        <w:autoSpaceDN w:val="0"/>
        <w:adjustRightInd w:val="0"/>
        <w:ind w:leftChars="-1" w:left="595" w:hangingChars="301" w:hanging="597"/>
        <w:jc w:val="left"/>
        <w:rPr>
          <w:rFonts w:ascii="ＭＳ ゴシック" w:cs="ＭＳ 明朝"/>
          <w:strike/>
          <w:color w:val="FF0000"/>
          <w:kern w:val="0"/>
          <w:szCs w:val="22"/>
        </w:rPr>
      </w:pPr>
      <w:r w:rsidRPr="000D52D3">
        <w:rPr>
          <w:rFonts w:ascii="ＭＳ ゴシック" w:hAnsi="ＭＳ ゴシック" w:cs="ＭＳ 明朝" w:hint="eastAsia"/>
          <w:color w:val="FF0000"/>
          <w:kern w:val="0"/>
          <w:szCs w:val="22"/>
        </w:rPr>
        <w:t xml:space="preserve">　　</w:t>
      </w:r>
      <w:r w:rsidRPr="000D52D3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③入力された口座番号に対する口座利用可能者に４０件すべて輸出入者コード</w:t>
      </w:r>
      <w:r w:rsidR="00F31531" w:rsidRPr="000D52D3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または法人番号</w:t>
      </w:r>
      <w:r w:rsidRPr="000D52D3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が登録されている口座番号の呼出しは実施できないこととする。</w:t>
      </w:r>
    </w:p>
    <w:p w:rsidR="007E77CF" w:rsidRDefault="00814B86" w:rsidP="00A23702">
      <w:pPr>
        <w:autoSpaceDE w:val="0"/>
        <w:autoSpaceDN w:val="0"/>
        <w:adjustRightInd w:val="0"/>
        <w:jc w:val="left"/>
        <w:rPr>
          <w:rFonts w:ascii="ＭＳ ゴシック"/>
          <w:strike/>
          <w:color w:val="FF0000"/>
          <w:kern w:val="0"/>
          <w:szCs w:val="22"/>
        </w:rPr>
      </w:pPr>
      <w:r>
        <w:rPr>
          <w:rFonts w:ascii="ＭＳ ゴシック" w:hint="eastAsia"/>
          <w:kern w:val="0"/>
          <w:szCs w:val="22"/>
        </w:rPr>
        <w:t xml:space="preserve">　　</w:t>
      </w:r>
      <w:r w:rsidRPr="00245318">
        <w:rPr>
          <w:rFonts w:ascii="ＭＳ ゴシック" w:hint="eastAsia"/>
          <w:strike/>
          <w:color w:val="FF0000"/>
          <w:kern w:val="0"/>
          <w:szCs w:val="22"/>
          <w:highlight w:val="cyan"/>
        </w:rPr>
        <w:t>なし</w:t>
      </w:r>
    </w:p>
    <w:p w:rsidR="00245318" w:rsidRDefault="00245318" w:rsidP="00245318">
      <w:pPr>
        <w:autoSpaceDE w:val="0"/>
        <w:autoSpaceDN w:val="0"/>
        <w:adjustRightInd w:val="0"/>
        <w:ind w:leftChars="-1" w:left="595" w:hangingChars="301" w:hanging="597"/>
        <w:jc w:val="left"/>
        <w:rPr>
          <w:rFonts w:ascii="ＭＳ ゴシック" w:hAnsi="ＭＳ ゴシック" w:cs="ＭＳ 明朝"/>
          <w:kern w:val="0"/>
          <w:szCs w:val="22"/>
        </w:rPr>
      </w:pPr>
      <w:r w:rsidRPr="00245318">
        <w:rPr>
          <w:rFonts w:ascii="ＭＳ ゴシック" w:hint="eastAsia"/>
          <w:color w:val="FF0000"/>
          <w:kern w:val="0"/>
          <w:szCs w:val="22"/>
        </w:rPr>
        <w:t xml:space="preserve">　　</w:t>
      </w:r>
      <w:r w:rsidRPr="00245318">
        <w:rPr>
          <w:rFonts w:ascii="ＭＳ ゴシック" w:hint="eastAsia"/>
          <w:kern w:val="0"/>
          <w:szCs w:val="22"/>
          <w:highlight w:val="cyan"/>
        </w:rPr>
        <w:t>①入力された</w:t>
      </w:r>
      <w:r w:rsidR="00210098">
        <w:rPr>
          <w:rFonts w:ascii="ＭＳ ゴシック" w:hint="eastAsia"/>
          <w:kern w:val="0"/>
          <w:szCs w:val="22"/>
          <w:highlight w:val="cyan"/>
        </w:rPr>
        <w:t>口座番号に対する</w:t>
      </w:r>
      <w:r w:rsidRPr="00245318">
        <w:rPr>
          <w:rFonts w:ascii="ＭＳ ゴシック" w:hint="eastAsia"/>
          <w:kern w:val="0"/>
          <w:szCs w:val="22"/>
          <w:highlight w:val="cyan"/>
        </w:rPr>
        <w:t>口座名義人が利用者コードの場合、</w:t>
      </w:r>
      <w:r w:rsidRPr="00245318">
        <w:rPr>
          <w:rFonts w:ascii="ＭＳ ゴシック" w:hAnsi="ＭＳ ゴシック" w:cs="ＭＳ 明朝" w:hint="eastAsia"/>
          <w:kern w:val="0"/>
          <w:szCs w:val="22"/>
          <w:highlight w:val="cyan"/>
        </w:rPr>
        <w:t>入力された口座番号に対する口座利用可能者に輸出入者コードまたは法人番号が存在すれば、注意喚起メッセージとして処理結果通知に出力する。</w:t>
      </w:r>
    </w:p>
    <w:p w:rsidR="00245318" w:rsidRDefault="00245318" w:rsidP="00245318">
      <w:pPr>
        <w:autoSpaceDE w:val="0"/>
        <w:autoSpaceDN w:val="0"/>
        <w:adjustRightInd w:val="0"/>
        <w:ind w:leftChars="-1" w:left="595" w:hangingChars="301" w:hanging="597"/>
        <w:jc w:val="left"/>
        <w:rPr>
          <w:rFonts w:ascii="ＭＳ ゴシック" w:hAnsi="ＭＳ ゴシック" w:cs="ＭＳ 明朝"/>
          <w:kern w:val="0"/>
          <w:szCs w:val="22"/>
        </w:rPr>
      </w:pPr>
      <w:r w:rsidRPr="00245318">
        <w:rPr>
          <w:rFonts w:ascii="ＭＳ ゴシック" w:hint="eastAsia"/>
          <w:kern w:val="0"/>
          <w:szCs w:val="22"/>
        </w:rPr>
        <w:t xml:space="preserve">　　</w:t>
      </w:r>
      <w:r>
        <w:rPr>
          <w:rFonts w:ascii="ＭＳ ゴシック" w:hint="eastAsia"/>
          <w:kern w:val="0"/>
          <w:szCs w:val="22"/>
          <w:highlight w:val="cyan"/>
        </w:rPr>
        <w:t>②</w:t>
      </w:r>
      <w:r w:rsidRPr="00245318">
        <w:rPr>
          <w:rFonts w:ascii="ＭＳ ゴシック" w:hint="eastAsia"/>
          <w:kern w:val="0"/>
          <w:szCs w:val="22"/>
          <w:highlight w:val="cyan"/>
        </w:rPr>
        <w:t>入力された</w:t>
      </w:r>
      <w:r w:rsidR="00210098">
        <w:rPr>
          <w:rFonts w:ascii="ＭＳ ゴシック" w:hint="eastAsia"/>
          <w:kern w:val="0"/>
          <w:szCs w:val="22"/>
          <w:highlight w:val="cyan"/>
        </w:rPr>
        <w:t>口座番号に対する</w:t>
      </w:r>
      <w:r w:rsidRPr="00245318">
        <w:rPr>
          <w:rFonts w:ascii="ＭＳ ゴシック" w:hint="eastAsia"/>
          <w:kern w:val="0"/>
          <w:szCs w:val="22"/>
          <w:highlight w:val="cyan"/>
        </w:rPr>
        <w:t>口座名義人が</w:t>
      </w:r>
      <w:r w:rsidRPr="00245318">
        <w:rPr>
          <w:rFonts w:ascii="ＭＳ ゴシック" w:hAnsi="ＭＳ ゴシック" w:cs="ＭＳ 明朝" w:hint="eastAsia"/>
          <w:kern w:val="0"/>
          <w:szCs w:val="22"/>
          <w:highlight w:val="cyan"/>
        </w:rPr>
        <w:t>輸出入者コードまたは法人番号</w:t>
      </w:r>
      <w:r>
        <w:rPr>
          <w:rFonts w:ascii="ＭＳ ゴシック" w:hAnsi="ＭＳ ゴシック" w:cs="ＭＳ 明朝" w:hint="eastAsia"/>
          <w:kern w:val="0"/>
          <w:szCs w:val="22"/>
          <w:highlight w:val="cyan"/>
        </w:rPr>
        <w:t>の場合、</w:t>
      </w:r>
      <w:r w:rsidRPr="00245318">
        <w:rPr>
          <w:rFonts w:ascii="ＭＳ ゴシック" w:hAnsi="ＭＳ ゴシック" w:cs="ＭＳ 明朝" w:hint="eastAsia"/>
          <w:kern w:val="0"/>
          <w:szCs w:val="22"/>
          <w:highlight w:val="cyan"/>
        </w:rPr>
        <w:t>入力された口座番号に対する口座利用可能者に</w:t>
      </w:r>
      <w:r>
        <w:rPr>
          <w:rFonts w:ascii="ＭＳ ゴシック" w:hAnsi="ＭＳ ゴシック" w:cs="ＭＳ 明朝" w:hint="eastAsia"/>
          <w:kern w:val="0"/>
          <w:szCs w:val="22"/>
          <w:highlight w:val="cyan"/>
        </w:rPr>
        <w:t>利用者コード</w:t>
      </w:r>
      <w:r w:rsidRPr="00245318">
        <w:rPr>
          <w:rFonts w:ascii="ＭＳ ゴシック" w:hAnsi="ＭＳ ゴシック" w:cs="ＭＳ 明朝" w:hint="eastAsia"/>
          <w:kern w:val="0"/>
          <w:szCs w:val="22"/>
          <w:highlight w:val="cyan"/>
        </w:rPr>
        <w:t>が存在すれば、注意喚起メッセージとして処理結果通知に出力する。</w:t>
      </w:r>
    </w:p>
    <w:p w:rsidR="00814B86" w:rsidRPr="00CB3C33" w:rsidRDefault="00814B86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7E77CF" w:rsidRPr="00CB3C33" w:rsidRDefault="007E77CF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B3C33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77CF" w:rsidRPr="00CB3C33" w:rsidRDefault="007E77CF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B3C3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7E77CF" w:rsidRPr="00CB3C33" w:rsidRDefault="007E77CF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B3C3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システムに登録されている利用者であること。</w:t>
      </w:r>
    </w:p>
    <w:p w:rsidR="007E77CF" w:rsidRPr="00CB3C33" w:rsidRDefault="007E77CF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B3C3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（２）入力項目チェック</w:t>
      </w:r>
    </w:p>
    <w:p w:rsidR="007E77CF" w:rsidRPr="00CB3C33" w:rsidRDefault="007E77CF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B3C3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7E77CF" w:rsidRPr="00CB3C33" w:rsidRDefault="007E77CF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B3C3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7E77CF" w:rsidRPr="00CB3C33" w:rsidRDefault="007E77CF" w:rsidP="00272D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B3C3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（Ｂ）項目間関連チェック</w:t>
      </w:r>
    </w:p>
    <w:p w:rsidR="007E77CF" w:rsidRPr="00CB3C33" w:rsidRDefault="007E77CF" w:rsidP="00272D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B3C3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なし。</w:t>
      </w:r>
    </w:p>
    <w:p w:rsidR="007E77CF" w:rsidRPr="00CB3C33" w:rsidRDefault="007E77CF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B3C3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（３）口座ＤＢチェック</w:t>
      </w:r>
    </w:p>
    <w:p w:rsidR="003C6349" w:rsidRPr="003C6349" w:rsidRDefault="007E77CF" w:rsidP="00023D5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B3C3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①入力された口座番号が口座ＤＢに存在すること。</w:t>
      </w:r>
    </w:p>
    <w:p w:rsidR="00BC0EAA" w:rsidRPr="003C6349" w:rsidRDefault="007E77CF" w:rsidP="003C6349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strike/>
          <w:color w:val="FF0000"/>
          <w:kern w:val="0"/>
          <w:szCs w:val="22"/>
        </w:rPr>
      </w:pPr>
      <w:r w:rsidRPr="00CB3C3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Pr="003C6349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②入力された口座番号の口座名義人が入力者であること。</w:t>
      </w:r>
    </w:p>
    <w:p w:rsidR="00023D51" w:rsidRPr="00023D51" w:rsidRDefault="007E77CF" w:rsidP="00023D5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strike/>
          <w:color w:val="FF0000"/>
          <w:kern w:val="0"/>
          <w:szCs w:val="22"/>
        </w:rPr>
      </w:pPr>
      <w:r w:rsidRPr="00CB3C3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Pr="0083108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0D52D3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③入力された口座番号の口座名義人が輸出入者コード</w:t>
      </w:r>
      <w:r w:rsidR="00F31531" w:rsidRPr="000D52D3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または法人番号</w:t>
      </w:r>
      <w:r w:rsidRPr="000D52D3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でないこと。</w:t>
      </w:r>
    </w:p>
    <w:p w:rsidR="00023D51" w:rsidRDefault="00023D51" w:rsidP="00023D5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0512E5">
        <w:rPr>
          <w:rFonts w:ascii="ＭＳ ゴシック" w:hAnsi="ＭＳ ゴシック" w:cs="ＭＳ 明朝" w:hint="eastAsia"/>
          <w:kern w:val="0"/>
          <w:szCs w:val="22"/>
        </w:rPr>
        <w:t xml:space="preserve">　　　　</w:t>
      </w:r>
      <w:r w:rsidRPr="00D27B4F">
        <w:rPr>
          <w:rFonts w:ascii="ＭＳ ゴシック" w:hAnsi="ＭＳ ゴシック" w:cs="ＭＳ 明朝" w:hint="eastAsia"/>
          <w:kern w:val="0"/>
          <w:szCs w:val="22"/>
          <w:highlight w:val="green"/>
        </w:rPr>
        <w:t>②</w:t>
      </w:r>
      <w:r w:rsidR="003A00C1" w:rsidRPr="001D4ECA">
        <w:rPr>
          <w:rFonts w:ascii="ＭＳ ゴシック" w:hAnsi="ＭＳ ゴシック" w:hint="eastAsia"/>
          <w:szCs w:val="22"/>
          <w:highlight w:val="green"/>
        </w:rPr>
        <w:t>入力された</w:t>
      </w:r>
      <w:r w:rsidR="003A00C1">
        <w:rPr>
          <w:rFonts w:ascii="ＭＳ ゴシック" w:hAnsi="ＭＳ ゴシック" w:cs="ＭＳ 明朝" w:hint="eastAsia"/>
          <w:kern w:val="0"/>
          <w:szCs w:val="22"/>
          <w:highlight w:val="green"/>
        </w:rPr>
        <w:t>口座番号の口座名義人が利用者コードの場合は</w:t>
      </w:r>
      <w:r>
        <w:rPr>
          <w:rFonts w:ascii="ＭＳ ゴシック" w:hAnsi="ＭＳ ゴシック" w:cs="ＭＳ 明朝" w:hint="eastAsia"/>
          <w:kern w:val="0"/>
          <w:szCs w:val="22"/>
          <w:highlight w:val="green"/>
        </w:rPr>
        <w:t>、</w:t>
      </w:r>
      <w:r w:rsidR="00F55F2E">
        <w:rPr>
          <w:rFonts w:ascii="ＭＳ ゴシック" w:hAnsi="ＭＳ ゴシック" w:cs="ＭＳ 明朝" w:hint="eastAsia"/>
          <w:kern w:val="0"/>
          <w:szCs w:val="22"/>
          <w:highlight w:val="green"/>
        </w:rPr>
        <w:t>入力</w:t>
      </w:r>
      <w:r>
        <w:rPr>
          <w:rFonts w:ascii="ＭＳ ゴシック" w:hAnsi="ＭＳ ゴシック" w:cs="ＭＳ 明朝" w:hint="eastAsia"/>
          <w:kern w:val="0"/>
          <w:szCs w:val="22"/>
          <w:highlight w:val="green"/>
        </w:rPr>
        <w:t>者</w:t>
      </w:r>
      <w:r w:rsidR="00F55F2E">
        <w:rPr>
          <w:rFonts w:ascii="ＭＳ ゴシック" w:hAnsi="ＭＳ ゴシック" w:cs="ＭＳ 明朝" w:hint="eastAsia"/>
          <w:kern w:val="0"/>
          <w:szCs w:val="22"/>
          <w:highlight w:val="green"/>
        </w:rPr>
        <w:t>の利用者コード</w:t>
      </w:r>
      <w:r>
        <w:rPr>
          <w:rFonts w:ascii="ＭＳ ゴシック" w:hAnsi="ＭＳ ゴシック" w:cs="ＭＳ 明朝" w:hint="eastAsia"/>
          <w:kern w:val="0"/>
          <w:szCs w:val="22"/>
          <w:highlight w:val="green"/>
        </w:rPr>
        <w:t>と一致すること。</w:t>
      </w:r>
    </w:p>
    <w:p w:rsidR="00023D51" w:rsidRPr="000512E5" w:rsidRDefault="00023D51" w:rsidP="00023D51">
      <w:pPr>
        <w:autoSpaceDE w:val="0"/>
        <w:autoSpaceDN w:val="0"/>
        <w:adjustRightInd w:val="0"/>
        <w:ind w:leftChars="400" w:left="794"/>
        <w:jc w:val="left"/>
        <w:rPr>
          <w:rFonts w:ascii="ＭＳ ゴシック" w:hAnsi="ＭＳ ゴシック" w:cs="ＭＳ 明朝"/>
          <w:color w:val="000000"/>
          <w:kern w:val="0"/>
          <w:szCs w:val="22"/>
          <w:highlight w:val="green"/>
        </w:rPr>
      </w:pPr>
      <w:r w:rsidRPr="00B02E1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③</w:t>
      </w:r>
      <w:r w:rsidR="003A00C1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入力された口座番号の口座名義人が輸出入者コードまたは法人番号の場合</w:t>
      </w:r>
      <w:r w:rsidR="003A00C1" w:rsidRPr="001D4ECA">
        <w:rPr>
          <w:rFonts w:ascii="ＭＳ ゴシック" w:hAnsi="ＭＳ ゴシック" w:hint="eastAsia"/>
          <w:szCs w:val="22"/>
          <w:highlight w:val="green"/>
        </w:rPr>
        <w:t>は</w:t>
      </w:r>
      <w:r w:rsidRPr="00B02E18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、利用者ＤＢに登録されている輸出入者コードが口座ＤＢに登録されている口座名義人と同一であること。ただし、国内用輸出入者ＤＢにて輸出入者コードと法人番号が紐づいて登録されている場合は、相互に変換してチェックを行う。</w:t>
      </w:r>
    </w:p>
    <w:p w:rsidR="003C6349" w:rsidRPr="00023D51" w:rsidRDefault="003C6349" w:rsidP="00536759">
      <w:pPr>
        <w:autoSpaceDE w:val="0"/>
        <w:autoSpaceDN w:val="0"/>
        <w:adjustRightInd w:val="0"/>
        <w:jc w:val="left"/>
        <w:rPr>
          <w:rFonts w:ascii="ＭＳ ゴシック" w:cs="ＭＳ 明朝"/>
          <w:strike/>
          <w:color w:val="FF0000"/>
          <w:kern w:val="0"/>
          <w:szCs w:val="22"/>
        </w:rPr>
      </w:pPr>
    </w:p>
    <w:p w:rsidR="007E77CF" w:rsidRDefault="007E77CF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7E77CF" w:rsidRDefault="007E77CF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7E77CF" w:rsidRDefault="007E77CF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702E37" w:rsidRPr="002735D6" w:rsidRDefault="007E77CF" w:rsidP="00702E37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702E37"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</w:t>
      </w:r>
      <w:r w:rsidR="00702E37" w:rsidRPr="002735D6">
        <w:rPr>
          <w:rFonts w:ascii="ＭＳ ゴシック" w:hAnsi="ＭＳ ゴシック" w:cs="ＭＳ 明朝" w:hint="eastAsia"/>
          <w:color w:val="000000"/>
          <w:kern w:val="0"/>
          <w:szCs w:val="22"/>
        </w:rPr>
        <w:t>件に合致するかチェックし、合致した場合は正常終了とし、処理結果コードに「０００００－００００－００００」を設定の上、以降の処理を行う。</w:t>
      </w:r>
    </w:p>
    <w:p w:rsidR="00702E37" w:rsidRPr="002735D6" w:rsidRDefault="00702E37" w:rsidP="00702E37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2735D6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2735D6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2735D6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</w:t>
      </w:r>
      <w:r w:rsidR="002735D6" w:rsidRPr="002735D6">
        <w:rPr>
          <w:rFonts w:ascii="ＭＳ ゴシック" w:hAnsi="ＭＳ ゴシック" w:cs="ＭＳ 明朝" w:hint="eastAsia"/>
          <w:color w:val="000000"/>
          <w:kern w:val="0"/>
          <w:szCs w:val="22"/>
        </w:rPr>
        <w:t>出力</w:t>
      </w:r>
      <w:r w:rsidRPr="002735D6">
        <w:rPr>
          <w:rFonts w:ascii="ＭＳ ゴシック" w:hAnsi="ＭＳ ゴシック" w:cs="ＭＳ 明朝" w:hint="eastAsia"/>
          <w:color w:val="000000"/>
          <w:kern w:val="0"/>
          <w:szCs w:val="22"/>
        </w:rPr>
        <w:t>を行う｡（エラー内容については「処理結果コード一覧」を参照</w:t>
      </w:r>
      <w:r w:rsidR="002735D6" w:rsidRPr="002735D6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2735D6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7E77CF" w:rsidRPr="007E3A62" w:rsidRDefault="007E77CF" w:rsidP="009A5386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2735D6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</w:t>
      </w:r>
      <w:r w:rsidRPr="002735D6">
        <w:rPr>
          <w:rFonts w:ascii="ＭＳ ゴシック" w:hAnsi="ＭＳ ゴシック" w:cs="ＭＳ ゴシック" w:hint="eastAsia"/>
          <w:color w:val="000000"/>
          <w:kern w:val="0"/>
          <w:szCs w:val="22"/>
        </w:rPr>
        <w:t>口座複数利用可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能者呼出情報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7E77CF" w:rsidRPr="00BE1C90" w:rsidRDefault="007E77CF" w:rsidP="0020690B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9475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 xml:space="preserve">　　　　　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口座利用可能者ＤＢより編集処理を行う。</w:t>
      </w:r>
    </w:p>
    <w:p w:rsidR="007E77CF" w:rsidRPr="007E3A62" w:rsidRDefault="007E77CF" w:rsidP="009A5386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7E77CF" w:rsidRDefault="007E77CF" w:rsidP="0020690B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7E77CF" w:rsidRPr="009A5386" w:rsidRDefault="007E77CF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7E77CF" w:rsidRPr="007E3A62" w:rsidRDefault="007E77CF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9"/>
        <w:gridCol w:w="4161"/>
        <w:gridCol w:w="2410"/>
      </w:tblGrid>
      <w:tr w:rsidR="007E77CF" w:rsidRPr="007E3A62">
        <w:trPr>
          <w:trHeight w:val="397"/>
        </w:trPr>
        <w:tc>
          <w:tcPr>
            <w:tcW w:w="3069" w:type="dxa"/>
            <w:vAlign w:val="center"/>
          </w:tcPr>
          <w:p w:rsidR="007E77CF" w:rsidRPr="007E3A62" w:rsidRDefault="007E77CF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161" w:type="dxa"/>
            <w:vAlign w:val="center"/>
          </w:tcPr>
          <w:p w:rsidR="007E77CF" w:rsidRPr="007E3A62" w:rsidRDefault="007E77CF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7E77CF" w:rsidRPr="007E3A62" w:rsidRDefault="007E77CF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7E77CF" w:rsidRPr="007E3A62">
        <w:trPr>
          <w:trHeight w:val="397"/>
        </w:trPr>
        <w:tc>
          <w:tcPr>
            <w:tcW w:w="3069" w:type="dxa"/>
            <w:vAlign w:val="center"/>
          </w:tcPr>
          <w:p w:rsidR="007E77CF" w:rsidRPr="007E3A62" w:rsidRDefault="007E77CF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161" w:type="dxa"/>
            <w:vAlign w:val="center"/>
          </w:tcPr>
          <w:p w:rsidR="007E77CF" w:rsidRPr="007E3A62" w:rsidRDefault="007E77CF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7E77CF" w:rsidRPr="007E3A62" w:rsidRDefault="007E77CF" w:rsidP="00526BCE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E77CF" w:rsidRPr="007E3A62">
        <w:trPr>
          <w:trHeight w:val="397"/>
        </w:trPr>
        <w:tc>
          <w:tcPr>
            <w:tcW w:w="3069" w:type="dxa"/>
            <w:vAlign w:val="center"/>
          </w:tcPr>
          <w:p w:rsidR="007E77CF" w:rsidRPr="007E3A62" w:rsidRDefault="007E77CF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口座複数利用可能者呼出情報</w:t>
            </w:r>
          </w:p>
        </w:tc>
        <w:tc>
          <w:tcPr>
            <w:tcW w:w="4161" w:type="dxa"/>
            <w:vAlign w:val="center"/>
          </w:tcPr>
          <w:p w:rsidR="007E77CF" w:rsidRPr="007E3A62" w:rsidRDefault="007E77CF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7E77CF" w:rsidRPr="007E3A62" w:rsidRDefault="007E77CF" w:rsidP="00C171F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7E77CF" w:rsidRDefault="007E77CF" w:rsidP="003C20F9">
      <w:pPr>
        <w:autoSpaceDE w:val="0"/>
        <w:autoSpaceDN w:val="0"/>
        <w:adjustRightInd w:val="0"/>
        <w:jc w:val="left"/>
        <w:rPr>
          <w:kern w:val="0"/>
        </w:rPr>
      </w:pPr>
    </w:p>
    <w:p w:rsidR="007E77CF" w:rsidRDefault="007E77CF" w:rsidP="003C20F9">
      <w:pPr>
        <w:autoSpaceDE w:val="0"/>
        <w:autoSpaceDN w:val="0"/>
        <w:adjustRightInd w:val="0"/>
        <w:jc w:val="left"/>
        <w:rPr>
          <w:kern w:val="0"/>
        </w:rPr>
      </w:pPr>
    </w:p>
    <w:p w:rsidR="007E77CF" w:rsidRPr="00FF1919" w:rsidRDefault="007E77CF" w:rsidP="003C20F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FF1919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7E77CF" w:rsidRPr="00FF1919" w:rsidRDefault="007E77CF" w:rsidP="0020690B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FF191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7E77CF" w:rsidRPr="00143FD0" w:rsidRDefault="007E77CF" w:rsidP="003C20F9">
      <w:pPr>
        <w:autoSpaceDE w:val="0"/>
        <w:autoSpaceDN w:val="0"/>
        <w:adjustRightInd w:val="0"/>
        <w:jc w:val="left"/>
        <w:rPr>
          <w:kern w:val="0"/>
        </w:rPr>
      </w:pPr>
    </w:p>
    <w:p w:rsidR="007E77CF" w:rsidRDefault="007E77CF">
      <w:pPr>
        <w:rPr>
          <w:rFonts w:ascii="ＭＳ ゴシック"/>
          <w:szCs w:val="22"/>
        </w:rPr>
      </w:pPr>
    </w:p>
    <w:p w:rsidR="007E77CF" w:rsidRPr="00D743B1" w:rsidRDefault="007E77CF" w:rsidP="009A5386">
      <w:pPr>
        <w:autoSpaceDE w:val="0"/>
        <w:autoSpaceDN w:val="0"/>
        <w:adjustRightInd w:val="0"/>
        <w:jc w:val="left"/>
        <w:rPr>
          <w:kern w:val="0"/>
        </w:rPr>
      </w:pPr>
    </w:p>
    <w:sectPr w:rsidR="007E77CF" w:rsidRPr="00D743B1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561" w:rsidRDefault="00796561">
      <w:r>
        <w:separator/>
      </w:r>
    </w:p>
  </w:endnote>
  <w:endnote w:type="continuationSeparator" w:id="0">
    <w:p w:rsidR="00796561" w:rsidRDefault="00796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7CF" w:rsidRDefault="007E77CF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2039BD">
      <w:rPr>
        <w:rStyle w:val="a7"/>
        <w:rFonts w:ascii="ＭＳ ゴシック" w:hAnsi="ＭＳ ゴシック"/>
        <w:szCs w:val="22"/>
      </w:rPr>
      <w:t>02</w:t>
    </w:r>
    <w:r w:rsidR="002039BD">
      <w:rPr>
        <w:rStyle w:val="a7"/>
        <w:rFonts w:ascii="ＭＳ ゴシック" w:hAnsi="ＭＳ ゴシック" w:hint="eastAsia"/>
        <w:szCs w:val="22"/>
      </w:rPr>
      <w:t>1</w:t>
    </w:r>
    <w:r>
      <w:rPr>
        <w:rStyle w:val="a7"/>
        <w:rFonts w:ascii="ＭＳ ゴシック" w:hAnsi="ＭＳ ゴシック"/>
        <w:szCs w:val="22"/>
      </w:rPr>
      <w:t>-01-</w:t>
    </w:r>
    <w:r w:rsidR="009D01D2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9D01D2" w:rsidRPr="007E3A62">
      <w:rPr>
        <w:rStyle w:val="a7"/>
        <w:rFonts w:ascii="ＭＳ ゴシック" w:hAnsi="ＭＳ ゴシック"/>
        <w:szCs w:val="22"/>
      </w:rPr>
      <w:fldChar w:fldCharType="separate"/>
    </w:r>
    <w:r w:rsidR="00210098">
      <w:rPr>
        <w:rStyle w:val="a7"/>
        <w:rFonts w:ascii="ＭＳ ゴシック" w:hAnsi="ＭＳ ゴシック"/>
        <w:noProof/>
        <w:szCs w:val="22"/>
      </w:rPr>
      <w:t>2</w:t>
    </w:r>
    <w:r w:rsidR="009D01D2" w:rsidRPr="007E3A62">
      <w:rPr>
        <w:rStyle w:val="a7"/>
        <w:rFonts w:ascii="ＭＳ ゴシック" w:hAnsi="ＭＳ ゴシック"/>
        <w:szCs w:val="22"/>
      </w:rPr>
      <w:fldChar w:fldCharType="end"/>
    </w:r>
  </w:p>
  <w:p w:rsidR="007E77CF" w:rsidRPr="007E3A62" w:rsidRDefault="003D5ED3" w:rsidP="009056DF">
    <w:pPr>
      <w:pStyle w:val="a5"/>
      <w:jc w:val="right"/>
      <w:rPr>
        <w:rFonts w:ascii="ＭＳ ゴシック"/>
        <w:szCs w:val="22"/>
      </w:rPr>
    </w:pPr>
    <w:r w:rsidRPr="003D5ED3">
      <w:rPr>
        <w:rFonts w:ascii="ＭＳ ゴシック" w:hint="eastAsia"/>
        <w:szCs w:val="22"/>
      </w:rPr>
      <w:t>&lt;2025.10修正&gt;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561" w:rsidRDefault="00796561">
      <w:r>
        <w:separator/>
      </w:r>
    </w:p>
  </w:footnote>
  <w:footnote w:type="continuationSeparator" w:id="0">
    <w:p w:rsidR="00796561" w:rsidRDefault="00796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3D51"/>
    <w:rsid w:val="0002466C"/>
    <w:rsid w:val="00027032"/>
    <w:rsid w:val="00031119"/>
    <w:rsid w:val="000504FB"/>
    <w:rsid w:val="000636A5"/>
    <w:rsid w:val="00065956"/>
    <w:rsid w:val="00090E13"/>
    <w:rsid w:val="000C3436"/>
    <w:rsid w:val="000D4A0E"/>
    <w:rsid w:val="000D52D3"/>
    <w:rsid w:val="000E5638"/>
    <w:rsid w:val="000E7626"/>
    <w:rsid w:val="000F7F53"/>
    <w:rsid w:val="00110332"/>
    <w:rsid w:val="001153D1"/>
    <w:rsid w:val="001345E6"/>
    <w:rsid w:val="00143FD0"/>
    <w:rsid w:val="00152C72"/>
    <w:rsid w:val="00161DC1"/>
    <w:rsid w:val="001650E4"/>
    <w:rsid w:val="001732CE"/>
    <w:rsid w:val="001765B3"/>
    <w:rsid w:val="00177993"/>
    <w:rsid w:val="001C21EF"/>
    <w:rsid w:val="001F3DE8"/>
    <w:rsid w:val="002039BD"/>
    <w:rsid w:val="0020690B"/>
    <w:rsid w:val="00206C11"/>
    <w:rsid w:val="00210098"/>
    <w:rsid w:val="00214A7B"/>
    <w:rsid w:val="00245318"/>
    <w:rsid w:val="002656AA"/>
    <w:rsid w:val="00272D26"/>
    <w:rsid w:val="002735D6"/>
    <w:rsid w:val="0027622F"/>
    <w:rsid w:val="002765B4"/>
    <w:rsid w:val="00285AA6"/>
    <w:rsid w:val="00293707"/>
    <w:rsid w:val="002A1ACF"/>
    <w:rsid w:val="002A3214"/>
    <w:rsid w:val="002B2E2F"/>
    <w:rsid w:val="002F3AF6"/>
    <w:rsid w:val="00300E5A"/>
    <w:rsid w:val="003051D6"/>
    <w:rsid w:val="00313502"/>
    <w:rsid w:val="00326C28"/>
    <w:rsid w:val="003428E4"/>
    <w:rsid w:val="00350720"/>
    <w:rsid w:val="003724A3"/>
    <w:rsid w:val="00383614"/>
    <w:rsid w:val="003925D6"/>
    <w:rsid w:val="003A00C1"/>
    <w:rsid w:val="003C1C84"/>
    <w:rsid w:val="003C20F9"/>
    <w:rsid w:val="003C6349"/>
    <w:rsid w:val="003D17D4"/>
    <w:rsid w:val="003D3ED2"/>
    <w:rsid w:val="003D5ED3"/>
    <w:rsid w:val="003E4DF5"/>
    <w:rsid w:val="003F60A8"/>
    <w:rsid w:val="00422223"/>
    <w:rsid w:val="00423CBA"/>
    <w:rsid w:val="00434D0E"/>
    <w:rsid w:val="0046456A"/>
    <w:rsid w:val="00484D12"/>
    <w:rsid w:val="004A1FB2"/>
    <w:rsid w:val="004A3551"/>
    <w:rsid w:val="004B0A43"/>
    <w:rsid w:val="004D1976"/>
    <w:rsid w:val="004D50AF"/>
    <w:rsid w:val="00514A85"/>
    <w:rsid w:val="005248B2"/>
    <w:rsid w:val="00526BCE"/>
    <w:rsid w:val="00536759"/>
    <w:rsid w:val="005470EF"/>
    <w:rsid w:val="00590849"/>
    <w:rsid w:val="00592A72"/>
    <w:rsid w:val="005A0169"/>
    <w:rsid w:val="005A73BC"/>
    <w:rsid w:val="005B0B97"/>
    <w:rsid w:val="005C6B05"/>
    <w:rsid w:val="005F621D"/>
    <w:rsid w:val="006004C6"/>
    <w:rsid w:val="006122F9"/>
    <w:rsid w:val="0063569D"/>
    <w:rsid w:val="00653687"/>
    <w:rsid w:val="00655CDB"/>
    <w:rsid w:val="00661186"/>
    <w:rsid w:val="00674C92"/>
    <w:rsid w:val="0069194C"/>
    <w:rsid w:val="006921D7"/>
    <w:rsid w:val="006A7929"/>
    <w:rsid w:val="006D39F7"/>
    <w:rsid w:val="006F70E9"/>
    <w:rsid w:val="006F788A"/>
    <w:rsid w:val="00702966"/>
    <w:rsid w:val="00702E37"/>
    <w:rsid w:val="00712F89"/>
    <w:rsid w:val="00731AA3"/>
    <w:rsid w:val="007332EB"/>
    <w:rsid w:val="00734A6E"/>
    <w:rsid w:val="00736B55"/>
    <w:rsid w:val="00761C33"/>
    <w:rsid w:val="007804FC"/>
    <w:rsid w:val="0079475C"/>
    <w:rsid w:val="00796561"/>
    <w:rsid w:val="007C54A1"/>
    <w:rsid w:val="007D003E"/>
    <w:rsid w:val="007D7A79"/>
    <w:rsid w:val="007E3A62"/>
    <w:rsid w:val="007E778E"/>
    <w:rsid w:val="007E77CF"/>
    <w:rsid w:val="00800C6F"/>
    <w:rsid w:val="00802CC0"/>
    <w:rsid w:val="00806A17"/>
    <w:rsid w:val="00814B86"/>
    <w:rsid w:val="008203F2"/>
    <w:rsid w:val="008203F8"/>
    <w:rsid w:val="0083108D"/>
    <w:rsid w:val="00835CAA"/>
    <w:rsid w:val="00862977"/>
    <w:rsid w:val="00871369"/>
    <w:rsid w:val="008A7029"/>
    <w:rsid w:val="008B3815"/>
    <w:rsid w:val="008D5B5C"/>
    <w:rsid w:val="008D652C"/>
    <w:rsid w:val="008F524D"/>
    <w:rsid w:val="009056DF"/>
    <w:rsid w:val="00920A46"/>
    <w:rsid w:val="00921E45"/>
    <w:rsid w:val="00924DB4"/>
    <w:rsid w:val="00977350"/>
    <w:rsid w:val="009963C2"/>
    <w:rsid w:val="009A5386"/>
    <w:rsid w:val="009D01D2"/>
    <w:rsid w:val="009E175C"/>
    <w:rsid w:val="00A12774"/>
    <w:rsid w:val="00A21495"/>
    <w:rsid w:val="00A23702"/>
    <w:rsid w:val="00A30FAB"/>
    <w:rsid w:val="00A54C88"/>
    <w:rsid w:val="00A74CB6"/>
    <w:rsid w:val="00A957C5"/>
    <w:rsid w:val="00AA3967"/>
    <w:rsid w:val="00AA69A9"/>
    <w:rsid w:val="00AA762A"/>
    <w:rsid w:val="00AB7B18"/>
    <w:rsid w:val="00AD3BC8"/>
    <w:rsid w:val="00AE2B92"/>
    <w:rsid w:val="00AE419F"/>
    <w:rsid w:val="00AF2698"/>
    <w:rsid w:val="00B130A4"/>
    <w:rsid w:val="00B36C0A"/>
    <w:rsid w:val="00B419CC"/>
    <w:rsid w:val="00B9386C"/>
    <w:rsid w:val="00BA6ED1"/>
    <w:rsid w:val="00BC0EAA"/>
    <w:rsid w:val="00BC67C0"/>
    <w:rsid w:val="00BD11DF"/>
    <w:rsid w:val="00BE168B"/>
    <w:rsid w:val="00BE1C90"/>
    <w:rsid w:val="00BE449C"/>
    <w:rsid w:val="00C0047B"/>
    <w:rsid w:val="00C171F5"/>
    <w:rsid w:val="00C2621A"/>
    <w:rsid w:val="00C36202"/>
    <w:rsid w:val="00C97E7E"/>
    <w:rsid w:val="00CA0F7F"/>
    <w:rsid w:val="00CA4D62"/>
    <w:rsid w:val="00CB3C33"/>
    <w:rsid w:val="00CE1893"/>
    <w:rsid w:val="00CE196A"/>
    <w:rsid w:val="00CF0133"/>
    <w:rsid w:val="00CF3DE6"/>
    <w:rsid w:val="00D012D3"/>
    <w:rsid w:val="00D0341B"/>
    <w:rsid w:val="00D070F9"/>
    <w:rsid w:val="00D24A75"/>
    <w:rsid w:val="00D33BC2"/>
    <w:rsid w:val="00D35EC3"/>
    <w:rsid w:val="00D476E8"/>
    <w:rsid w:val="00D53735"/>
    <w:rsid w:val="00D5491B"/>
    <w:rsid w:val="00D743B1"/>
    <w:rsid w:val="00D7674D"/>
    <w:rsid w:val="00D925ED"/>
    <w:rsid w:val="00D9490D"/>
    <w:rsid w:val="00DB439E"/>
    <w:rsid w:val="00DB6DA0"/>
    <w:rsid w:val="00DC36D7"/>
    <w:rsid w:val="00DC6C30"/>
    <w:rsid w:val="00DC6D7F"/>
    <w:rsid w:val="00DD07CC"/>
    <w:rsid w:val="00DD341D"/>
    <w:rsid w:val="00DD75C4"/>
    <w:rsid w:val="00DF214A"/>
    <w:rsid w:val="00E37B31"/>
    <w:rsid w:val="00E37D87"/>
    <w:rsid w:val="00E75D31"/>
    <w:rsid w:val="00E84753"/>
    <w:rsid w:val="00E94AFC"/>
    <w:rsid w:val="00E962E2"/>
    <w:rsid w:val="00EA1DC3"/>
    <w:rsid w:val="00EA783D"/>
    <w:rsid w:val="00EC5A0F"/>
    <w:rsid w:val="00ED2E65"/>
    <w:rsid w:val="00ED66B0"/>
    <w:rsid w:val="00EF34C3"/>
    <w:rsid w:val="00EF6F9A"/>
    <w:rsid w:val="00EF7FF7"/>
    <w:rsid w:val="00F107E0"/>
    <w:rsid w:val="00F31531"/>
    <w:rsid w:val="00F450A9"/>
    <w:rsid w:val="00F5001D"/>
    <w:rsid w:val="00F55F2E"/>
    <w:rsid w:val="00F7112F"/>
    <w:rsid w:val="00F74842"/>
    <w:rsid w:val="00F86F79"/>
    <w:rsid w:val="00FB1C91"/>
    <w:rsid w:val="00FB3890"/>
    <w:rsid w:val="00FC3602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F484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1D2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AE2FB6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AE2FB6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AE2FB6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AE2FB6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0"/>
      <w:szCs w:val="0"/>
    </w:rPr>
  </w:style>
  <w:style w:type="character" w:customStyle="1" w:styleId="ae">
    <w:name w:val="吹き出し (文字)"/>
    <w:link w:val="ad"/>
    <w:uiPriority w:val="99"/>
    <w:semiHidden/>
    <w:rsid w:val="00AE2FB6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3C20F9"/>
    <w:pPr>
      <w:shd w:val="clear" w:color="auto" w:fill="000080"/>
    </w:pPr>
    <w:rPr>
      <w:rFonts w:ascii="Times New Roman" w:hAnsi="Times New Roman"/>
      <w:sz w:val="0"/>
      <w:szCs w:val="0"/>
    </w:rPr>
  </w:style>
  <w:style w:type="character" w:customStyle="1" w:styleId="af0">
    <w:name w:val="見出しマップ (文字)"/>
    <w:link w:val="af"/>
    <w:uiPriority w:val="99"/>
    <w:semiHidden/>
    <w:rsid w:val="00AE2FB6"/>
    <w:rPr>
      <w:rFonts w:ascii="Times New Roman" w:eastAsia="ＭＳ ゴシック" w:hAnsi="Times New Roman"/>
      <w:kern w:val="2"/>
      <w:sz w:val="0"/>
      <w:szCs w:val="0"/>
    </w:rPr>
  </w:style>
  <w:style w:type="table" w:styleId="af1">
    <w:name w:val="Table Grid"/>
    <w:basedOn w:val="a1"/>
    <w:rsid w:val="003C6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915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18BF54-4562-42DA-8886-A012DC303A58}"/>
</file>

<file path=customXml/itemProps2.xml><?xml version="1.0" encoding="utf-8"?>
<ds:datastoreItem xmlns:ds="http://schemas.openxmlformats.org/officeDocument/2006/customXml" ds:itemID="{E3C4157A-2E6C-4F67-9836-65F54F5DBDD0}"/>
</file>

<file path=customXml/itemProps3.xml><?xml version="1.0" encoding="utf-8"?>
<ds:datastoreItem xmlns:ds="http://schemas.openxmlformats.org/officeDocument/2006/customXml" ds:itemID="{0EBA1949-C4F3-4E5A-A1D5-C0C26EE5E3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218</Words>
  <Characters>1249</Characters>
  <Application>Microsoft Office Word</Application>
  <DocSecurity>0</DocSecurity>
  <Lines>10</Lines>
  <Paragraphs>2</Paragraphs>
  <ScaleCrop>false</ScaleCrop>
  <Manager/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2023-03-01T00:07:00Z</dcterms:created>
  <dcterms:modified xsi:type="dcterms:W3CDTF">2023-09-14T04:33:00Z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