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0496" w:rsidRPr="00890126" w:rsidRDefault="00EE0496" w:rsidP="009E1E32">
      <w:pPr>
        <w:jc w:val="center"/>
        <w:rPr>
          <w:rFonts w:hAnsi="ＭＳ ゴシック"/>
          <w:szCs w:val="22"/>
        </w:rPr>
      </w:pPr>
    </w:p>
    <w:p w:rsidR="00EE0496" w:rsidRPr="00890126" w:rsidRDefault="00EE0496" w:rsidP="009E1E32">
      <w:pPr>
        <w:jc w:val="center"/>
        <w:rPr>
          <w:rFonts w:hAnsi="ＭＳ ゴシック"/>
          <w:szCs w:val="22"/>
        </w:rPr>
      </w:pPr>
    </w:p>
    <w:p w:rsidR="00EE0496" w:rsidRPr="00890126" w:rsidRDefault="00EE0496" w:rsidP="009E1E32">
      <w:pPr>
        <w:jc w:val="center"/>
        <w:rPr>
          <w:rFonts w:hAnsi="ＭＳ ゴシック"/>
          <w:szCs w:val="22"/>
        </w:rPr>
      </w:pPr>
    </w:p>
    <w:p w:rsidR="00EE0496" w:rsidRPr="00890126" w:rsidRDefault="00EE0496" w:rsidP="009E1E32">
      <w:pPr>
        <w:jc w:val="center"/>
        <w:rPr>
          <w:rFonts w:hAnsi="ＭＳ ゴシック"/>
          <w:szCs w:val="22"/>
        </w:rPr>
      </w:pPr>
    </w:p>
    <w:p w:rsidR="00EE0496" w:rsidRPr="00890126" w:rsidRDefault="00EE0496" w:rsidP="009E1E32">
      <w:pPr>
        <w:jc w:val="center"/>
        <w:rPr>
          <w:rFonts w:hAnsi="ＭＳ ゴシック"/>
          <w:szCs w:val="22"/>
        </w:rPr>
      </w:pPr>
    </w:p>
    <w:p w:rsidR="00EE0496" w:rsidRPr="00890126" w:rsidRDefault="00EE0496" w:rsidP="009E1E32">
      <w:pPr>
        <w:jc w:val="center"/>
        <w:rPr>
          <w:rFonts w:hAnsi="ＭＳ ゴシック"/>
          <w:szCs w:val="22"/>
        </w:rPr>
      </w:pPr>
    </w:p>
    <w:p w:rsidR="00EE0496" w:rsidRPr="00890126" w:rsidRDefault="00EE0496" w:rsidP="009E1E32">
      <w:pPr>
        <w:jc w:val="center"/>
        <w:rPr>
          <w:rFonts w:hAnsi="ＭＳ ゴシック"/>
          <w:szCs w:val="22"/>
        </w:rPr>
      </w:pPr>
    </w:p>
    <w:p w:rsidR="00EE0496" w:rsidRPr="00890126" w:rsidRDefault="00EE0496" w:rsidP="009E1E32">
      <w:pPr>
        <w:jc w:val="center"/>
        <w:rPr>
          <w:rFonts w:hAnsi="ＭＳ ゴシック"/>
          <w:szCs w:val="22"/>
        </w:rPr>
      </w:pPr>
    </w:p>
    <w:p w:rsidR="00EE0496" w:rsidRPr="00890126" w:rsidRDefault="00EE0496" w:rsidP="009E1E32">
      <w:pPr>
        <w:jc w:val="center"/>
        <w:rPr>
          <w:rFonts w:hAnsi="ＭＳ ゴシック"/>
          <w:szCs w:val="22"/>
        </w:rPr>
      </w:pPr>
    </w:p>
    <w:tbl>
      <w:tblPr>
        <w:tblW w:w="0" w:type="auto"/>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655"/>
      </w:tblGrid>
      <w:tr w:rsidR="00EE0496" w:rsidRPr="00890126" w:rsidTr="00F20607">
        <w:trPr>
          <w:jc w:val="center"/>
        </w:trPr>
        <w:tc>
          <w:tcPr>
            <w:tcW w:w="7655" w:type="dxa"/>
            <w:shd w:val="clear" w:color="auto" w:fill="auto"/>
          </w:tcPr>
          <w:p w:rsidR="00EE0496" w:rsidRPr="00F20607" w:rsidRDefault="00EE0496" w:rsidP="00F20607">
            <w:pPr>
              <w:jc w:val="center"/>
              <w:rPr>
                <w:rFonts w:hAnsi="ＭＳ ゴシック"/>
                <w:b/>
                <w:bCs/>
                <w:sz w:val="44"/>
              </w:rPr>
            </w:pPr>
          </w:p>
          <w:p w:rsidR="00EE0496" w:rsidRPr="00F20607" w:rsidRDefault="00EE0496" w:rsidP="00F20607">
            <w:pPr>
              <w:jc w:val="center"/>
              <w:rPr>
                <w:rFonts w:hAnsi="ＭＳ ゴシック"/>
                <w:b/>
                <w:bCs/>
                <w:sz w:val="44"/>
                <w:szCs w:val="44"/>
              </w:rPr>
            </w:pPr>
            <w:r w:rsidRPr="00F20607">
              <w:rPr>
                <w:rFonts w:hAnsi="ＭＳ ゴシック" w:hint="eastAsia"/>
                <w:b/>
                <w:bCs/>
                <w:sz w:val="44"/>
                <w:szCs w:val="44"/>
              </w:rPr>
              <w:t>７５０９．他所蔵置許可申請</w:t>
            </w:r>
          </w:p>
          <w:p w:rsidR="00EE0496" w:rsidRPr="00F20607" w:rsidRDefault="00EE0496" w:rsidP="00F20607">
            <w:pPr>
              <w:jc w:val="center"/>
              <w:rPr>
                <w:rFonts w:hAnsi="ＭＳ ゴシック"/>
                <w:b/>
                <w:bCs/>
                <w:sz w:val="44"/>
                <w:szCs w:val="44"/>
              </w:rPr>
            </w:pPr>
          </w:p>
        </w:tc>
      </w:tr>
    </w:tbl>
    <w:p w:rsidR="00EE0496" w:rsidRPr="00890126" w:rsidRDefault="00EE0496" w:rsidP="00BA5922">
      <w:pPr>
        <w:jc w:val="center"/>
        <w:rPr>
          <w:rFonts w:hAnsi="ＭＳ ゴシック"/>
          <w:b/>
          <w:bCs/>
          <w:sz w:val="44"/>
        </w:rPr>
      </w:pPr>
    </w:p>
    <w:p w:rsidR="00EE0496" w:rsidRPr="00890126" w:rsidRDefault="00EE0496" w:rsidP="00BA5922">
      <w:pPr>
        <w:jc w:val="center"/>
        <w:rPr>
          <w:rFonts w:hAnsi="ＭＳ ゴシック"/>
          <w:b/>
          <w:bCs/>
          <w:sz w:val="44"/>
        </w:rPr>
      </w:pPr>
    </w:p>
    <w:p w:rsidR="00EE0496" w:rsidRPr="00890126" w:rsidRDefault="00EE0496" w:rsidP="00BA5922">
      <w:pPr>
        <w:jc w:val="center"/>
        <w:rPr>
          <w:rFonts w:hAnsi="ＭＳ ゴシック"/>
          <w:b/>
          <w:bCs/>
          <w:sz w:val="44"/>
        </w:rPr>
      </w:pPr>
    </w:p>
    <w:p w:rsidR="00EE0496" w:rsidRPr="00890126" w:rsidRDefault="00EE0496" w:rsidP="00BA5922">
      <w:pPr>
        <w:jc w:val="center"/>
        <w:rPr>
          <w:rFonts w:hAnsi="ＭＳ ゴシック"/>
          <w:b/>
          <w:bCs/>
          <w:sz w:val="44"/>
        </w:rPr>
      </w:pPr>
    </w:p>
    <w:p w:rsidR="00EE0496" w:rsidRPr="00890126" w:rsidRDefault="00EE0496" w:rsidP="00BA5922">
      <w:pPr>
        <w:jc w:val="center"/>
        <w:rPr>
          <w:rFonts w:hAnsi="ＭＳ ゴシック"/>
          <w:b/>
          <w:bCs/>
          <w:sz w:val="44"/>
        </w:rPr>
      </w:pPr>
    </w:p>
    <w:p w:rsidR="00EE0496" w:rsidRPr="00890126" w:rsidRDefault="00EE0496" w:rsidP="00BA5922">
      <w:pPr>
        <w:jc w:val="center"/>
        <w:rPr>
          <w:rFonts w:hAnsi="ＭＳ ゴシック"/>
          <w:b/>
          <w:bCs/>
          <w:sz w:val="44"/>
        </w:rPr>
      </w:pPr>
    </w:p>
    <w:p w:rsidR="00EE0496" w:rsidRPr="00890126" w:rsidRDefault="00EE0496" w:rsidP="00BA5922">
      <w:pPr>
        <w:jc w:val="center"/>
        <w:rPr>
          <w:rFonts w:hAnsi="ＭＳ ゴシック"/>
          <w:b/>
          <w:bCs/>
          <w:sz w:val="44"/>
        </w:rPr>
      </w:pPr>
    </w:p>
    <w:p w:rsidR="00EE0496" w:rsidRPr="00890126" w:rsidRDefault="00EE0496" w:rsidP="00BA5922">
      <w:pPr>
        <w:jc w:val="center"/>
        <w:rPr>
          <w:rFonts w:hAnsi="ＭＳ ゴシック"/>
          <w:b/>
          <w:bCs/>
          <w:sz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4253"/>
      </w:tblGrid>
      <w:tr w:rsidR="00EE0496" w:rsidRPr="00890126" w:rsidTr="00F20607">
        <w:trPr>
          <w:trHeight w:val="624"/>
          <w:jc w:val="center"/>
        </w:trPr>
        <w:tc>
          <w:tcPr>
            <w:tcW w:w="1985" w:type="dxa"/>
            <w:shd w:val="clear" w:color="auto" w:fill="auto"/>
            <w:vAlign w:val="center"/>
          </w:tcPr>
          <w:p w:rsidR="00EE0496" w:rsidRPr="00F20607" w:rsidRDefault="00EE0496" w:rsidP="00F20607">
            <w:pPr>
              <w:jc w:val="center"/>
              <w:rPr>
                <w:rFonts w:hAnsi="ＭＳ ゴシック"/>
                <w:szCs w:val="22"/>
              </w:rPr>
            </w:pPr>
            <w:r w:rsidRPr="00F20607">
              <w:rPr>
                <w:rFonts w:hAnsi="ＭＳ ゴシック" w:hint="eastAsia"/>
                <w:szCs w:val="22"/>
              </w:rPr>
              <w:t>業務コード</w:t>
            </w:r>
          </w:p>
        </w:tc>
        <w:tc>
          <w:tcPr>
            <w:tcW w:w="4253" w:type="dxa"/>
            <w:shd w:val="clear" w:color="auto" w:fill="auto"/>
            <w:vAlign w:val="center"/>
          </w:tcPr>
          <w:p w:rsidR="00EE0496" w:rsidRPr="00F20607" w:rsidRDefault="00980EA1" w:rsidP="00F20607">
            <w:pPr>
              <w:jc w:val="center"/>
              <w:rPr>
                <w:rFonts w:hAnsi="ＭＳ ゴシック"/>
                <w:szCs w:val="22"/>
              </w:rPr>
            </w:pPr>
            <w:r>
              <w:rPr>
                <w:rFonts w:hAnsi="ＭＳ ゴシック" w:hint="eastAsia"/>
                <w:szCs w:val="22"/>
              </w:rPr>
              <w:t>業務名</w:t>
            </w:r>
          </w:p>
        </w:tc>
      </w:tr>
      <w:tr w:rsidR="00EE0496" w:rsidRPr="00890126" w:rsidTr="00F20607">
        <w:trPr>
          <w:trHeight w:val="624"/>
          <w:jc w:val="center"/>
        </w:trPr>
        <w:tc>
          <w:tcPr>
            <w:tcW w:w="1985" w:type="dxa"/>
            <w:shd w:val="clear" w:color="auto" w:fill="auto"/>
            <w:vAlign w:val="center"/>
          </w:tcPr>
          <w:p w:rsidR="00EE0496" w:rsidRPr="00F20607" w:rsidRDefault="00EE0496" w:rsidP="00F20607">
            <w:pPr>
              <w:jc w:val="center"/>
              <w:rPr>
                <w:rFonts w:hAnsi="ＭＳ ゴシック"/>
                <w:szCs w:val="22"/>
              </w:rPr>
            </w:pPr>
            <w:r w:rsidRPr="00F20607">
              <w:rPr>
                <w:rFonts w:hAnsi="ＭＳ ゴシック" w:hint="eastAsia"/>
                <w:szCs w:val="22"/>
              </w:rPr>
              <w:t>ＴＺＣ</w:t>
            </w:r>
          </w:p>
        </w:tc>
        <w:tc>
          <w:tcPr>
            <w:tcW w:w="4253" w:type="dxa"/>
            <w:shd w:val="clear" w:color="auto" w:fill="auto"/>
            <w:vAlign w:val="center"/>
          </w:tcPr>
          <w:p w:rsidR="00EE0496" w:rsidRPr="00F20607" w:rsidRDefault="00EE0496" w:rsidP="00F20607">
            <w:pPr>
              <w:jc w:val="center"/>
              <w:rPr>
                <w:rFonts w:hAnsi="ＭＳ ゴシック"/>
                <w:szCs w:val="22"/>
              </w:rPr>
            </w:pPr>
            <w:r w:rsidRPr="00F20607">
              <w:rPr>
                <w:rFonts w:hAnsi="ＭＳ ゴシック" w:hint="eastAsia"/>
                <w:szCs w:val="22"/>
              </w:rPr>
              <w:t>他所蔵置許可申請</w:t>
            </w:r>
          </w:p>
        </w:tc>
      </w:tr>
    </w:tbl>
    <w:p w:rsidR="00EE0496" w:rsidRPr="00890126" w:rsidRDefault="00EE0496" w:rsidP="00720389">
      <w:pPr>
        <w:rPr>
          <w:rFonts w:hAnsi="ＭＳ ゴシック"/>
        </w:rPr>
      </w:pPr>
      <w:r w:rsidRPr="00890126">
        <w:rPr>
          <w:rFonts w:hAnsi="ＭＳ ゴシック"/>
        </w:rPr>
        <w:br w:type="page"/>
      </w:r>
      <w:r w:rsidRPr="00890126">
        <w:rPr>
          <w:rFonts w:hAnsi="ＭＳ ゴシック" w:hint="eastAsia"/>
        </w:rPr>
        <w:lastRenderedPageBreak/>
        <w:t>１．業務概要</w:t>
      </w:r>
    </w:p>
    <w:p w:rsidR="00EE0496" w:rsidRPr="00890126" w:rsidRDefault="00EE0496" w:rsidP="00363C15">
      <w:pPr>
        <w:pStyle w:val="ad"/>
      </w:pPr>
      <w:r w:rsidRPr="00890126">
        <w:rPr>
          <w:rFonts w:hint="eastAsia"/>
        </w:rPr>
        <w:t>保税地域に置くことが困難または著しく不適当な貨物について、他所蔵置場所への搬入を行う場合は、本業務により他所蔵置許可申請を行う。また、許可前の申請内容の訂正を行うこともできる。</w:t>
      </w:r>
    </w:p>
    <w:p w:rsidR="00EE0496" w:rsidRPr="00890126" w:rsidRDefault="00EE0496" w:rsidP="00363C15">
      <w:pPr>
        <w:pStyle w:val="ad"/>
      </w:pPr>
      <w:r w:rsidRPr="00890126">
        <w:rPr>
          <w:rFonts w:hint="eastAsia"/>
        </w:rPr>
        <w:t>申請後、税関が行う「他所蔵置許可（期間延長）申請審査終了（ＣＥＺ）」業務により他所蔵置許可となる。</w:t>
      </w:r>
    </w:p>
    <w:p w:rsidR="00EE0496" w:rsidRPr="00890126" w:rsidRDefault="00EE0496" w:rsidP="00363C15">
      <w:pPr>
        <w:pStyle w:val="ad"/>
      </w:pPr>
      <w:r w:rsidRPr="00890126">
        <w:rPr>
          <w:rFonts w:hint="eastAsia"/>
        </w:rPr>
        <w:t>本業務入力時に併せて貨物の指定地外積卸申請を行うことができる。</w:t>
      </w:r>
    </w:p>
    <w:p w:rsidR="00EE0496" w:rsidRPr="00890126" w:rsidRDefault="00EE0496" w:rsidP="00363C15">
      <w:pPr>
        <w:pStyle w:val="ad"/>
      </w:pPr>
      <w:r w:rsidRPr="00890126">
        <w:rPr>
          <w:rFonts w:hint="eastAsia"/>
        </w:rPr>
        <w:t>なお、他所蔵置許可となった貨物の他所蔵置場所での搬出入業務や貨物取扱確認業務は本業務を行った申請者が行う。</w:t>
      </w:r>
    </w:p>
    <w:p w:rsidR="00EE0496" w:rsidRPr="00890126" w:rsidRDefault="00EE0496" w:rsidP="00720389">
      <w:pPr>
        <w:rPr>
          <w:rFonts w:hAnsi="ＭＳ ゴシック"/>
        </w:rPr>
      </w:pPr>
    </w:p>
    <w:p w:rsidR="00EE0496" w:rsidRPr="00890126" w:rsidRDefault="00EE0496" w:rsidP="00720389">
      <w:pPr>
        <w:rPr>
          <w:rFonts w:hAnsi="ＭＳ ゴシック"/>
        </w:rPr>
      </w:pPr>
      <w:r w:rsidRPr="00890126">
        <w:rPr>
          <w:rFonts w:hAnsi="ＭＳ ゴシック" w:hint="eastAsia"/>
        </w:rPr>
        <w:t>２．入力者</w:t>
      </w:r>
    </w:p>
    <w:p w:rsidR="00EE0496" w:rsidRPr="00363C15" w:rsidRDefault="00363C15" w:rsidP="00363C15">
      <w:pPr>
        <w:ind w:firstLineChars="300" w:firstLine="595"/>
        <w:rPr>
          <w:rFonts w:hAnsi="ＭＳ ゴシック"/>
          <w:strike/>
          <w:noProof/>
          <w:color w:val="FF0000"/>
        </w:rPr>
      </w:pPr>
      <w:r w:rsidRPr="00363C15">
        <w:rPr>
          <w:rFonts w:hAnsi="ＭＳ ゴシック" w:hint="eastAsia"/>
          <w:noProof/>
        </w:rPr>
        <w:t>航空会社、航空貨物代理店</w:t>
      </w:r>
      <w:r w:rsidRPr="00363C15">
        <w:rPr>
          <w:rFonts w:hAnsi="ＭＳ ゴシック" w:hint="eastAsia"/>
          <w:noProof/>
          <w:vertAlign w:val="superscript"/>
        </w:rPr>
        <w:t>＊１</w:t>
      </w:r>
      <w:r w:rsidRPr="00363C15">
        <w:rPr>
          <w:rFonts w:hAnsi="ＭＳ ゴシック" w:hint="eastAsia"/>
          <w:noProof/>
        </w:rPr>
        <w:t>、通関業、機用品業</w:t>
      </w:r>
      <w:r>
        <w:rPr>
          <w:rFonts w:hAnsi="ＭＳ ゴシック" w:hint="eastAsia"/>
          <w:noProof/>
        </w:rPr>
        <w:t>、</w:t>
      </w:r>
      <w:r w:rsidRPr="00363C15">
        <w:rPr>
          <w:rFonts w:hAnsi="ＭＳ ゴシック" w:hint="eastAsia"/>
          <w:noProof/>
        </w:rPr>
        <w:t>混載業、保税蔵置場、</w:t>
      </w:r>
    </w:p>
    <w:p w:rsidR="00EE0496" w:rsidRPr="00890126" w:rsidRDefault="00EE0496" w:rsidP="00363C15">
      <w:pPr>
        <w:ind w:firstLineChars="300" w:firstLine="595"/>
        <w:rPr>
          <w:rFonts w:hAnsi="ＭＳ ゴシック"/>
          <w:noProof/>
        </w:rPr>
      </w:pPr>
      <w:r w:rsidRPr="00890126">
        <w:rPr>
          <w:rFonts w:hAnsi="ＭＳ ゴシック" w:hint="eastAsia"/>
          <w:noProof/>
        </w:rPr>
        <w:t>（＊１）輸出貨物に対する申請の場合のみ</w:t>
      </w:r>
    </w:p>
    <w:p w:rsidR="00EE0496" w:rsidRPr="00890126" w:rsidRDefault="00EE0496" w:rsidP="00720389">
      <w:pPr>
        <w:rPr>
          <w:rFonts w:hAnsi="ＭＳ ゴシック"/>
        </w:rPr>
      </w:pPr>
    </w:p>
    <w:p w:rsidR="00EE0496" w:rsidRPr="00890126" w:rsidRDefault="00EE0496" w:rsidP="00BA5922">
      <w:pPr>
        <w:rPr>
          <w:rFonts w:hAnsi="ＭＳ ゴシック"/>
        </w:rPr>
      </w:pPr>
      <w:r w:rsidRPr="00890126">
        <w:rPr>
          <w:rFonts w:hAnsi="ＭＳ ゴシック" w:hint="eastAsia"/>
        </w:rPr>
        <w:t>３．制限事項</w:t>
      </w:r>
    </w:p>
    <w:p w:rsidR="00EE0496" w:rsidRPr="00890126" w:rsidRDefault="00EE0496" w:rsidP="00363C15">
      <w:pPr>
        <w:pStyle w:val="af9"/>
        <w:ind w:left="595" w:hanging="198"/>
      </w:pPr>
      <w:r w:rsidRPr="00890126">
        <w:rPr>
          <w:rFonts w:hint="eastAsia"/>
        </w:rPr>
        <w:t>①１ＡＷＢ番号に対して登録可能な他所蔵置許可申請は最大１０件とする。</w:t>
      </w:r>
    </w:p>
    <w:p w:rsidR="00EE0496" w:rsidRPr="00890126" w:rsidRDefault="00EE0496" w:rsidP="00363C15">
      <w:pPr>
        <w:pStyle w:val="af9"/>
        <w:ind w:left="595" w:hanging="198"/>
      </w:pPr>
      <w:r w:rsidRPr="00890126">
        <w:rPr>
          <w:rFonts w:hint="eastAsia"/>
        </w:rPr>
        <w:t>②１申請に対して内容訂正可能な回数は、「他所蔵置許可期間延長申請（ＴＺＥ）」業務による期間延長申請を含めて最大９回とする。</w:t>
      </w:r>
    </w:p>
    <w:p w:rsidR="00EE0496" w:rsidRPr="00890126" w:rsidRDefault="00EE0496" w:rsidP="00720389">
      <w:pPr>
        <w:rPr>
          <w:rFonts w:hAnsi="ＭＳ ゴシック"/>
        </w:rPr>
      </w:pPr>
    </w:p>
    <w:p w:rsidR="00EE0496" w:rsidRPr="00890126" w:rsidRDefault="00EE0496" w:rsidP="00720389">
      <w:pPr>
        <w:rPr>
          <w:rFonts w:hAnsi="ＭＳ ゴシック"/>
        </w:rPr>
      </w:pPr>
      <w:r w:rsidRPr="00890126">
        <w:rPr>
          <w:rFonts w:hAnsi="ＭＳ ゴシック" w:hint="eastAsia"/>
        </w:rPr>
        <w:t>４．入力条件</w:t>
      </w:r>
    </w:p>
    <w:p w:rsidR="00EE0496" w:rsidRPr="00890126" w:rsidRDefault="00EE0496" w:rsidP="00363C15">
      <w:pPr>
        <w:pStyle w:val="af"/>
      </w:pPr>
      <w:r w:rsidRPr="00890126">
        <w:rPr>
          <w:rFonts w:hint="eastAsia"/>
        </w:rPr>
        <w:t>（１）入力者チェック</w:t>
      </w:r>
    </w:p>
    <w:p w:rsidR="00EE0496" w:rsidRPr="00890126" w:rsidRDefault="00EE0496" w:rsidP="00363C15">
      <w:pPr>
        <w:pStyle w:val="ae"/>
      </w:pPr>
      <w:r w:rsidRPr="00890126">
        <w:rPr>
          <w:rFonts w:hint="eastAsia"/>
        </w:rPr>
        <w:t>①システムに登録されている利用者であること。</w:t>
      </w:r>
    </w:p>
    <w:p w:rsidR="00EE0496" w:rsidRPr="00890126" w:rsidRDefault="00EE0496" w:rsidP="00363C15">
      <w:pPr>
        <w:pStyle w:val="ae"/>
      </w:pPr>
      <w:r w:rsidRPr="00890126">
        <w:rPr>
          <w:rFonts w:hint="eastAsia"/>
        </w:rPr>
        <w:t>②申請内容訂正を行う場合は、当初申請者と入力者が同一であること。</w:t>
      </w:r>
    </w:p>
    <w:p w:rsidR="00EE0496" w:rsidRPr="00890126" w:rsidRDefault="00EE0496" w:rsidP="00363C15">
      <w:pPr>
        <w:pStyle w:val="af"/>
      </w:pPr>
      <w:r w:rsidRPr="00890126">
        <w:rPr>
          <w:rFonts w:hint="eastAsia"/>
        </w:rPr>
        <w:t>（２）入力項目チェック</w:t>
      </w:r>
    </w:p>
    <w:p w:rsidR="00EE0496" w:rsidRPr="00890126" w:rsidRDefault="00EE0496" w:rsidP="00363C15">
      <w:pPr>
        <w:pStyle w:val="af4"/>
      </w:pPr>
      <w:r w:rsidRPr="00890126">
        <w:rPr>
          <w:rFonts w:hint="eastAsia"/>
        </w:rPr>
        <w:t>（Ａ）単項目チェック</w:t>
      </w:r>
    </w:p>
    <w:p w:rsidR="00EE0496" w:rsidRPr="00890126" w:rsidRDefault="00EE0496" w:rsidP="00363C15">
      <w:pPr>
        <w:pStyle w:val="af5"/>
        <w:rPr>
          <w:rFonts w:hAnsi="ＭＳ ゴシック"/>
        </w:rPr>
      </w:pPr>
      <w:r w:rsidRPr="00890126">
        <w:rPr>
          <w:rFonts w:hAnsi="ＭＳ ゴシック" w:hint="eastAsia"/>
        </w:rPr>
        <w:t>「入力項目表」及び「オンライン業務共通設計書」参照。</w:t>
      </w:r>
    </w:p>
    <w:p w:rsidR="00EE0496" w:rsidRPr="00890126" w:rsidRDefault="00EE0496" w:rsidP="00363C15">
      <w:pPr>
        <w:pStyle w:val="af4"/>
      </w:pPr>
      <w:r w:rsidRPr="00890126">
        <w:rPr>
          <w:rFonts w:hint="eastAsia"/>
        </w:rPr>
        <w:t>（Ｂ）項目間関連チェック</w:t>
      </w:r>
    </w:p>
    <w:p w:rsidR="00EE0496" w:rsidRPr="00890126" w:rsidRDefault="00EE0496" w:rsidP="00363C15">
      <w:pPr>
        <w:pStyle w:val="af5"/>
        <w:rPr>
          <w:rFonts w:hAnsi="ＭＳ ゴシック"/>
        </w:rPr>
      </w:pPr>
      <w:r w:rsidRPr="00890126">
        <w:rPr>
          <w:rFonts w:hAnsi="ＭＳ ゴシック" w:hint="eastAsia"/>
        </w:rPr>
        <w:t>「入力項目表」及び「オンライン業務共通設計書」参照。</w:t>
      </w:r>
    </w:p>
    <w:p w:rsidR="00EE0496" w:rsidRPr="00890126" w:rsidRDefault="00EE0496" w:rsidP="00363C15">
      <w:pPr>
        <w:pStyle w:val="af"/>
      </w:pPr>
      <w:r w:rsidRPr="00890126">
        <w:rPr>
          <w:rFonts w:hint="eastAsia"/>
        </w:rPr>
        <w:t>（３）輸入貨物情報ＤＢチェック</w:t>
      </w:r>
    </w:p>
    <w:p w:rsidR="00EE0496" w:rsidRPr="00890126" w:rsidRDefault="00EE0496" w:rsidP="00363C15">
      <w:pPr>
        <w:pStyle w:val="af1"/>
      </w:pPr>
      <w:r w:rsidRPr="00890126">
        <w:rPr>
          <w:rFonts w:hint="eastAsia"/>
        </w:rPr>
        <w:t>入力された貨物の区分が「Ｉ（輸入貨物）」の場合は、以下のチェックを行う。</w:t>
      </w:r>
    </w:p>
    <w:p w:rsidR="00EE0496" w:rsidRPr="00890126" w:rsidRDefault="00EE0496" w:rsidP="00363C15">
      <w:pPr>
        <w:pStyle w:val="af1"/>
        <w:ind w:leftChars="0" w:left="0" w:firstLineChars="400" w:firstLine="794"/>
      </w:pPr>
      <w:r w:rsidRPr="00890126">
        <w:rPr>
          <w:rFonts w:hint="eastAsia"/>
        </w:rPr>
        <w:t>①内容訂正の場合は、入力されたＡＷＢ番号に対する輸入貨物情報が輸入貨物情報ＤＢに存在すること。</w:t>
      </w:r>
    </w:p>
    <w:p w:rsidR="00EE0496" w:rsidRPr="00890126" w:rsidRDefault="00EE0496" w:rsidP="00363C15">
      <w:pPr>
        <w:pStyle w:val="ae"/>
      </w:pPr>
      <w:r w:rsidRPr="00890126">
        <w:rPr>
          <w:rFonts w:hint="eastAsia"/>
        </w:rPr>
        <w:t>②「貨物取扱登録（改装・仕分）（ＣＨＳ）」業務により仕分けられた仕分け親でないこと。ただし、スプリット情報仕分けの仕分け親は除く。</w:t>
      </w:r>
    </w:p>
    <w:p w:rsidR="00EE0496" w:rsidRPr="00890126" w:rsidRDefault="00EE0496" w:rsidP="00363C15">
      <w:pPr>
        <w:pStyle w:val="ae"/>
        <w:rPr>
          <w:color w:val="000000"/>
        </w:rPr>
      </w:pPr>
      <w:r w:rsidRPr="00890126">
        <w:rPr>
          <w:rFonts w:hint="eastAsia"/>
          <w:color w:val="000000"/>
        </w:rPr>
        <w:t>③ＣＨＳ業務により仕分けられた仕分け子の場合は、「貨物取扱確認登録（改装・仕分）（ＣＦＳ）」業務が行われていること。</w:t>
      </w:r>
    </w:p>
    <w:p w:rsidR="00EE0496" w:rsidRPr="00890126" w:rsidRDefault="00EE0496" w:rsidP="00363C15">
      <w:pPr>
        <w:pStyle w:val="ae"/>
      </w:pPr>
      <w:r w:rsidRPr="00890126">
        <w:rPr>
          <w:rFonts w:hint="eastAsia"/>
        </w:rPr>
        <w:t>④「許可・承認等情報登録（輸入保税）（ＰＣＨ）」業務により貨物手作業移行登録が行われていないこと。</w:t>
      </w:r>
    </w:p>
    <w:p w:rsidR="00EE0496" w:rsidRPr="00890126" w:rsidRDefault="00EE0496" w:rsidP="00363C15">
      <w:pPr>
        <w:pStyle w:val="ae"/>
      </w:pPr>
      <w:r w:rsidRPr="00890126">
        <w:rPr>
          <w:rFonts w:hint="eastAsia"/>
        </w:rPr>
        <w:t>⑤当初申請の場合は、他所蔵置場所の管轄税関官署で既に他所蔵置許可申請または他所蔵置許可がされていないこと。ただし、他所蔵置許可期間を経過している場合は除く。</w:t>
      </w:r>
    </w:p>
    <w:p w:rsidR="00EE0496" w:rsidRDefault="00EE0496" w:rsidP="00363C15">
      <w:pPr>
        <w:pStyle w:val="ae"/>
      </w:pPr>
      <w:r>
        <w:rPr>
          <w:rFonts w:hint="eastAsia"/>
        </w:rPr>
        <w:t>⑥</w:t>
      </w:r>
      <w:r w:rsidRPr="00890126">
        <w:rPr>
          <w:rFonts w:hint="eastAsia"/>
        </w:rPr>
        <w:t>内容訂正の場合は、入力された他所蔵置許可申請番号に対する申請情報が登録されてい</w:t>
      </w:r>
      <w:r w:rsidRPr="00E7626F">
        <w:rPr>
          <w:rFonts w:hint="eastAsia"/>
        </w:rPr>
        <w:t>ること。また、入力された他所蔵置許可申請番号に対する申請情報以外で、他所蔵置場所の管轄税関官署で既に他所蔵置許可申請または他所蔵置許可がされていないこと。ただし、他所蔵置許可期間を経過している場合は除く。</w:t>
      </w:r>
    </w:p>
    <w:p w:rsidR="00EE0496" w:rsidRPr="00890126" w:rsidRDefault="00EE0496" w:rsidP="00363C15">
      <w:pPr>
        <w:pStyle w:val="af"/>
      </w:pPr>
      <w:r w:rsidRPr="00E7626F">
        <w:rPr>
          <w:rFonts w:hint="eastAsia"/>
        </w:rPr>
        <w:t>（４）輸出貨物情報ＤＢチェック</w:t>
      </w:r>
    </w:p>
    <w:p w:rsidR="00EE0496" w:rsidRPr="00890126" w:rsidRDefault="00EE0496" w:rsidP="00363C15">
      <w:pPr>
        <w:pStyle w:val="af1"/>
      </w:pPr>
      <w:r w:rsidRPr="00890126">
        <w:rPr>
          <w:rFonts w:hint="eastAsia"/>
        </w:rPr>
        <w:t>入力された貨物の区分が「Ｅ（輸出貨物）」の場合は、以下のチェックを行う。</w:t>
      </w:r>
    </w:p>
    <w:p w:rsidR="00EE0496" w:rsidRPr="00890126" w:rsidRDefault="00EE0496" w:rsidP="00363C15">
      <w:pPr>
        <w:pStyle w:val="ae"/>
      </w:pPr>
      <w:r w:rsidRPr="00890126">
        <w:rPr>
          <w:rFonts w:hint="eastAsia"/>
        </w:rPr>
        <w:t>①内容訂正の場合は、入力されたＡＷＢ番号に対する輸出貨物情報が輸出貨物情報ＤＢに存在すること。</w:t>
      </w:r>
    </w:p>
    <w:p w:rsidR="00EE0496" w:rsidRPr="00890126" w:rsidRDefault="00EE0496" w:rsidP="00363C15">
      <w:pPr>
        <w:pStyle w:val="ae"/>
      </w:pPr>
      <w:r w:rsidRPr="00890126">
        <w:rPr>
          <w:rFonts w:hint="eastAsia"/>
        </w:rPr>
        <w:t>②ＭＡＷＢでないこと。</w:t>
      </w:r>
    </w:p>
    <w:p w:rsidR="00EE0496" w:rsidRPr="00890126" w:rsidRDefault="00EE0496" w:rsidP="00363C15">
      <w:pPr>
        <w:pStyle w:val="ae"/>
      </w:pPr>
      <w:r w:rsidRPr="00890126">
        <w:rPr>
          <w:rFonts w:hint="eastAsia"/>
        </w:rPr>
        <w:lastRenderedPageBreak/>
        <w:t>③「許可・承認等情報登録（輸出保税）（ＰＡＨ）」業務により</w:t>
      </w:r>
      <w:r w:rsidRPr="00890126">
        <w:rPr>
          <w:rFonts w:hint="eastAsia"/>
          <w:color w:val="000000"/>
        </w:rPr>
        <w:t>貨物手作業移行</w:t>
      </w:r>
      <w:r w:rsidRPr="00890126">
        <w:rPr>
          <w:rFonts w:hint="eastAsia"/>
        </w:rPr>
        <w:t>登録が行なわれていないこと。</w:t>
      </w:r>
    </w:p>
    <w:p w:rsidR="00EE0496" w:rsidRPr="00890126" w:rsidRDefault="00EE0496" w:rsidP="00363C15">
      <w:pPr>
        <w:pStyle w:val="ae"/>
      </w:pPr>
      <w:r w:rsidRPr="00890126">
        <w:rPr>
          <w:rFonts w:hint="eastAsia"/>
        </w:rPr>
        <w:t>④当初申請の場合は、他所蔵置場所の管轄税関官署で既に他所蔵置許可申請または他所蔵置許可がされていないこと。ただし、他所蔵置許可期間を経過している場合は除く。</w:t>
      </w:r>
    </w:p>
    <w:p w:rsidR="00EE0496" w:rsidRDefault="00EE0496" w:rsidP="00363C15">
      <w:pPr>
        <w:pStyle w:val="ae"/>
      </w:pPr>
      <w:r w:rsidRPr="00E7626F">
        <w:rPr>
          <w:rFonts w:hint="eastAsia"/>
        </w:rPr>
        <w:t>⑤内容訂正の場合は、入力された他所蔵置許可申請番号に対する申請情報が登録されていること。また、入力された他所蔵置許可申請番号に対する申請情報以外で、他所蔵置場所の管轄税関官署で既に他所蔵置許可申請または他所蔵置許可がされていないこと。ただし、他所蔵置許可期間を経過している場合は除く。</w:t>
      </w:r>
    </w:p>
    <w:p w:rsidR="000417D4" w:rsidRPr="00E7626F" w:rsidRDefault="000417D4" w:rsidP="00363C15">
      <w:pPr>
        <w:pStyle w:val="ae"/>
      </w:pPr>
      <w:r w:rsidRPr="00422375">
        <w:rPr>
          <w:rFonts w:hint="eastAsia"/>
        </w:rPr>
        <w:t>⑥「貨物情報切替登録（ＣＨＧ）」業務</w:t>
      </w:r>
      <w:r w:rsidR="004B753D" w:rsidRPr="00422375">
        <w:rPr>
          <w:rFonts w:hint="eastAsia"/>
        </w:rPr>
        <w:t>で作成された貨物の</w:t>
      </w:r>
      <w:r w:rsidRPr="00422375">
        <w:rPr>
          <w:rFonts w:hint="eastAsia"/>
        </w:rPr>
        <w:t>場合は、</w:t>
      </w:r>
      <w:r w:rsidR="00E205BE" w:rsidRPr="00F42F71">
        <w:rPr>
          <w:rFonts w:hint="eastAsia"/>
        </w:rPr>
        <w:t>「一括搬入確認登録（ＢＩＬ０１）」業務で搬入</w:t>
      </w:r>
      <w:bookmarkStart w:id="0" w:name="_GoBack"/>
      <w:bookmarkEnd w:id="0"/>
      <w:r w:rsidR="004B753D" w:rsidRPr="00422375">
        <w:rPr>
          <w:rFonts w:hint="eastAsia"/>
        </w:rPr>
        <w:t>済みとなっていること</w:t>
      </w:r>
      <w:r w:rsidRPr="00422375">
        <w:rPr>
          <w:rFonts w:hint="eastAsia"/>
        </w:rPr>
        <w:t>。</w:t>
      </w:r>
    </w:p>
    <w:p w:rsidR="00EE0496" w:rsidRPr="00E7626F" w:rsidRDefault="00EE0496" w:rsidP="00363C15">
      <w:pPr>
        <w:pStyle w:val="af"/>
      </w:pPr>
      <w:r w:rsidRPr="00E7626F">
        <w:rPr>
          <w:rFonts w:hint="eastAsia"/>
        </w:rPr>
        <w:t>（５）他所蔵置許可申請ＤＢチェック</w:t>
      </w:r>
    </w:p>
    <w:p w:rsidR="00EE0496" w:rsidRPr="00890126" w:rsidRDefault="00EE0496" w:rsidP="00363C15">
      <w:pPr>
        <w:pStyle w:val="af1"/>
      </w:pPr>
      <w:r w:rsidRPr="00E7626F">
        <w:rPr>
          <w:rFonts w:hint="eastAsia"/>
        </w:rPr>
        <w:t>申請内容の訂正を行う場合は、以下のチェッ</w:t>
      </w:r>
      <w:r w:rsidRPr="00890126">
        <w:rPr>
          <w:rFonts w:hint="eastAsia"/>
        </w:rPr>
        <w:t>クを行う。</w:t>
      </w:r>
    </w:p>
    <w:p w:rsidR="00EE0496" w:rsidRPr="00890126" w:rsidRDefault="00EE0496" w:rsidP="00363C15">
      <w:pPr>
        <w:pStyle w:val="ae"/>
      </w:pPr>
      <w:r w:rsidRPr="00890126">
        <w:rPr>
          <w:rFonts w:hint="eastAsia"/>
        </w:rPr>
        <w:t>①入力された他所蔵置許可申請番号に対する他所蔵置許可申請情報が他所蔵置許可申請ＤＢに存在すること。</w:t>
      </w:r>
    </w:p>
    <w:p w:rsidR="00EE0496" w:rsidRPr="00890126" w:rsidRDefault="00EE0496" w:rsidP="00363C15">
      <w:pPr>
        <w:pStyle w:val="ae"/>
      </w:pPr>
      <w:r w:rsidRPr="00890126">
        <w:rPr>
          <w:rFonts w:hint="eastAsia"/>
        </w:rPr>
        <w:t>②他所蔵置許可申請中であること。</w:t>
      </w:r>
    </w:p>
    <w:p w:rsidR="00EE0496" w:rsidRPr="00890126" w:rsidRDefault="00EE0496" w:rsidP="00720389">
      <w:pPr>
        <w:rPr>
          <w:rFonts w:hAnsi="ＭＳ ゴシック"/>
        </w:rPr>
      </w:pPr>
    </w:p>
    <w:p w:rsidR="00EE0496" w:rsidRPr="00890126" w:rsidRDefault="00EE0496" w:rsidP="00720389">
      <w:pPr>
        <w:rPr>
          <w:rFonts w:hAnsi="ＭＳ ゴシック"/>
        </w:rPr>
      </w:pPr>
      <w:r w:rsidRPr="00890126">
        <w:rPr>
          <w:rFonts w:hAnsi="ＭＳ ゴシック" w:hint="eastAsia"/>
        </w:rPr>
        <w:t>５．処理内容</w:t>
      </w:r>
    </w:p>
    <w:p w:rsidR="00EE0496" w:rsidRPr="00890126" w:rsidRDefault="00EE0496" w:rsidP="00363C15">
      <w:pPr>
        <w:pStyle w:val="af"/>
      </w:pPr>
      <w:r w:rsidRPr="00890126">
        <w:rPr>
          <w:rFonts w:hint="eastAsia"/>
        </w:rPr>
        <w:t>（１）入力チェック処理</w:t>
      </w:r>
    </w:p>
    <w:p w:rsidR="00EE0496" w:rsidRPr="00890126" w:rsidRDefault="00EE0496" w:rsidP="00363C15">
      <w:pPr>
        <w:pStyle w:val="af1"/>
      </w:pPr>
      <w:r w:rsidRPr="00890126">
        <w:rPr>
          <w:rFonts w:hint="eastAsia"/>
        </w:rPr>
        <w:t>前述の入力条件に合致するかチェックし、</w:t>
      </w:r>
      <w:r w:rsidR="001B01EA" w:rsidRPr="001B01EA">
        <w:rPr>
          <w:rFonts w:hint="eastAsia"/>
        </w:rPr>
        <w:t>合致した場合は正常終了とし、処理結果コードに「０００００－００００－００００」を設定の上、以降の処理を行う。</w:t>
      </w:r>
    </w:p>
    <w:p w:rsidR="00EE0496" w:rsidRPr="00890126" w:rsidRDefault="00EE0496" w:rsidP="00363C15">
      <w:pPr>
        <w:pStyle w:val="af1"/>
      </w:pPr>
      <w:r w:rsidRPr="00890126">
        <w:rPr>
          <w:rFonts w:hint="eastAsia"/>
        </w:rPr>
        <w:t>合致しなかった場合はエラーとし、</w:t>
      </w:r>
      <w:r w:rsidR="001B01EA" w:rsidRPr="001B01EA">
        <w:rPr>
          <w:rFonts w:hint="eastAsia"/>
        </w:rPr>
        <w:t>処理結果コードに「０００００－００００－００００」以外のコードを設定の上、処理結果通知の出力を行う。</w:t>
      </w:r>
      <w:r w:rsidRPr="00890126">
        <w:rPr>
          <w:rFonts w:hint="eastAsia"/>
        </w:rPr>
        <w:t>（エラー内容については「処理結果コード一覧」を参照。）</w:t>
      </w:r>
    </w:p>
    <w:p w:rsidR="00EE0496" w:rsidRPr="00890126" w:rsidRDefault="00EE0496" w:rsidP="00363C15">
      <w:pPr>
        <w:pStyle w:val="af"/>
      </w:pPr>
      <w:r w:rsidRPr="00890126">
        <w:rPr>
          <w:rFonts w:hint="eastAsia"/>
        </w:rPr>
        <w:t>（２）申請官署決定処理</w:t>
      </w:r>
    </w:p>
    <w:p w:rsidR="00EE0496" w:rsidRPr="00890126" w:rsidRDefault="00EE0496" w:rsidP="00363C15">
      <w:pPr>
        <w:pStyle w:val="af1"/>
      </w:pPr>
      <w:r w:rsidRPr="00890126">
        <w:rPr>
          <w:rFonts w:hint="eastAsia"/>
        </w:rPr>
        <w:t>申請先税関官署の入力がある場合は、申請先税関官署を申請官署とする。入力がない場合は、入力された他所蔵置場所の管轄税関官署を申請官署とする。ただし、内容訂正時は当初申請時の申請先税関官署とする。</w:t>
      </w:r>
    </w:p>
    <w:p w:rsidR="00EE0496" w:rsidRPr="00890126" w:rsidRDefault="00EE0496" w:rsidP="00363C15">
      <w:pPr>
        <w:ind w:firstLineChars="100" w:firstLine="198"/>
        <w:rPr>
          <w:rFonts w:hAnsi="ＭＳ ゴシック"/>
          <w:color w:val="000000"/>
        </w:rPr>
      </w:pPr>
      <w:r w:rsidRPr="00890126">
        <w:rPr>
          <w:rFonts w:hAnsi="ＭＳ ゴシック" w:hint="eastAsia"/>
          <w:color w:val="000000"/>
        </w:rPr>
        <w:t>（３）入力項目補完処理</w:t>
      </w:r>
    </w:p>
    <w:p w:rsidR="00EE0496" w:rsidRPr="00890126" w:rsidRDefault="00EE0496" w:rsidP="00363C15">
      <w:pPr>
        <w:ind w:firstLineChars="200" w:firstLine="397"/>
        <w:rPr>
          <w:rFonts w:hAnsi="ＭＳ ゴシック"/>
          <w:color w:val="000000"/>
        </w:rPr>
      </w:pPr>
      <w:r w:rsidRPr="00890126">
        <w:rPr>
          <w:rFonts w:hAnsi="ＭＳ ゴシック" w:hint="eastAsia"/>
          <w:color w:val="000000"/>
        </w:rPr>
        <w:t>（Ａ）入力された貨物の区分が「Ｉ（輸入貨物）」の場合</w:t>
      </w:r>
    </w:p>
    <w:p w:rsidR="00EE0496" w:rsidRPr="00890126" w:rsidRDefault="00EE0496" w:rsidP="00363C15">
      <w:pPr>
        <w:ind w:leftChars="500" w:left="992" w:firstLineChars="105" w:firstLine="208"/>
        <w:rPr>
          <w:rFonts w:hAnsi="ＭＳ ゴシック"/>
          <w:color w:val="000000"/>
        </w:rPr>
      </w:pPr>
      <w:r w:rsidRPr="00890126">
        <w:rPr>
          <w:rFonts w:hAnsi="ＭＳ ゴシック" w:hint="eastAsia"/>
          <w:color w:val="000000"/>
        </w:rPr>
        <w:t>入力されたＡＷＢ番号に対する輸入貨物情報が輸入貨物情報ＤＢに存在する場合で、かつ以下の条件をすべて満たす場合は、輸入貨物情報より入力項目を補完する。</w:t>
      </w:r>
    </w:p>
    <w:p w:rsidR="00EE0496" w:rsidRPr="00890126" w:rsidRDefault="00EE0496" w:rsidP="00363C15">
      <w:pPr>
        <w:ind w:leftChars="503" w:left="1196" w:hangingChars="100" w:hanging="198"/>
        <w:rPr>
          <w:rFonts w:hAnsi="ＭＳ ゴシック"/>
          <w:color w:val="000000"/>
        </w:rPr>
      </w:pPr>
      <w:r w:rsidRPr="00890126">
        <w:rPr>
          <w:rFonts w:hAnsi="ＭＳ ゴシック" w:hint="eastAsia"/>
          <w:color w:val="000000"/>
        </w:rPr>
        <w:t>①「ＡＷＢ情報登録（ＡＣＨ）」業務、「ＡＷＢ情報訂正（ＣＡＷ）」業務、「ＨＡＷＢ情報登録（輸入）呼出し（ＨＣＨ）」業務、「ＨＡＷＢ情報訂正（ＣＨＡ）」業務または「</w:t>
      </w:r>
      <w:r w:rsidRPr="005858B5">
        <w:rPr>
          <w:rFonts w:hAnsi="ＭＳ ゴシック" w:hint="eastAsia"/>
          <w:color w:val="000000"/>
        </w:rPr>
        <w:t>搬入確認登録（システム対象外保税運送）</w:t>
      </w:r>
      <w:r w:rsidRPr="00890126">
        <w:rPr>
          <w:rFonts w:hAnsi="ＭＳ ゴシック" w:hint="eastAsia"/>
          <w:color w:val="000000"/>
        </w:rPr>
        <w:t>（ＯＩＮ）」業務によりＡＷＢ情報が登録されている。</w:t>
      </w:r>
    </w:p>
    <w:p w:rsidR="00EE0496" w:rsidRPr="00890126" w:rsidRDefault="00EE0496" w:rsidP="00363C15">
      <w:pPr>
        <w:ind w:firstLineChars="501" w:firstLine="994"/>
        <w:rPr>
          <w:rFonts w:hAnsi="ＭＳ ゴシック"/>
          <w:color w:val="000000"/>
        </w:rPr>
      </w:pPr>
      <w:r w:rsidRPr="00890126">
        <w:rPr>
          <w:rFonts w:hAnsi="ＭＳ ゴシック" w:hint="eastAsia"/>
          <w:color w:val="000000"/>
        </w:rPr>
        <w:t>②スプリット貨物でない。</w:t>
      </w:r>
    </w:p>
    <w:p w:rsidR="00EE0496" w:rsidRPr="00890126" w:rsidRDefault="00EE0496" w:rsidP="00363C15">
      <w:pPr>
        <w:ind w:firstLineChars="200" w:firstLine="397"/>
        <w:rPr>
          <w:rFonts w:hAnsi="ＭＳ ゴシック"/>
          <w:color w:val="000000"/>
        </w:rPr>
      </w:pPr>
      <w:r w:rsidRPr="00890126">
        <w:rPr>
          <w:rFonts w:hAnsi="ＭＳ ゴシック" w:hint="eastAsia"/>
          <w:color w:val="000000"/>
        </w:rPr>
        <w:t>（Ｂ）入力された貨物の区分が「Ｅ（輸出貨物）」の場合</w:t>
      </w:r>
    </w:p>
    <w:p w:rsidR="00EE0496" w:rsidRPr="00890126" w:rsidRDefault="00EE0496" w:rsidP="00363C15">
      <w:pPr>
        <w:ind w:leftChars="500" w:left="992" w:firstLineChars="105" w:firstLine="208"/>
        <w:rPr>
          <w:rFonts w:hAnsi="ＭＳ ゴシック"/>
        </w:rPr>
      </w:pPr>
      <w:r w:rsidRPr="00890126">
        <w:rPr>
          <w:rFonts w:hAnsi="ＭＳ ゴシック" w:hint="eastAsia"/>
        </w:rPr>
        <w:t>入力されたＡＷＢ番号に対する輸出貨物情報が輸出貨物情報ＤＢに存在する場合で、かつ搬入伝票作成済みである場合は、輸出貨物情報より入力項目を補完する。</w:t>
      </w:r>
    </w:p>
    <w:p w:rsidR="00EE0496" w:rsidRPr="00890126" w:rsidRDefault="00EE0496" w:rsidP="00363C15">
      <w:pPr>
        <w:pStyle w:val="af"/>
      </w:pPr>
      <w:r w:rsidRPr="00890126">
        <w:rPr>
          <w:rFonts w:hint="eastAsia"/>
        </w:rPr>
        <w:t>（４）他所蔵置許可申請番号の払出し処理</w:t>
      </w:r>
    </w:p>
    <w:p w:rsidR="00EE0496" w:rsidRPr="00890126" w:rsidRDefault="00EE0496" w:rsidP="00363C15">
      <w:pPr>
        <w:pStyle w:val="af4"/>
      </w:pPr>
      <w:r w:rsidRPr="00890126">
        <w:rPr>
          <w:rFonts w:hint="eastAsia"/>
        </w:rPr>
        <w:t>（Ａ）当初申請の場合</w:t>
      </w:r>
    </w:p>
    <w:p w:rsidR="00EE0496" w:rsidRPr="00890126" w:rsidRDefault="00EE0496" w:rsidP="00363C15">
      <w:pPr>
        <w:pStyle w:val="af5"/>
        <w:rPr>
          <w:rFonts w:hAnsi="ＭＳ ゴシック"/>
        </w:rPr>
      </w:pPr>
      <w:r w:rsidRPr="00890126">
        <w:rPr>
          <w:rFonts w:hAnsi="ＭＳ ゴシック" w:hint="eastAsia"/>
        </w:rPr>
        <w:t>他所蔵置許可申請番号をシステムで払い出す。</w:t>
      </w:r>
    </w:p>
    <w:p w:rsidR="00EE0496" w:rsidRPr="00890126" w:rsidRDefault="00EE0496" w:rsidP="00363C15">
      <w:pPr>
        <w:pStyle w:val="af4"/>
      </w:pPr>
      <w:r w:rsidRPr="00890126">
        <w:rPr>
          <w:rFonts w:hint="eastAsia"/>
        </w:rPr>
        <w:t>（Ｂ）内容訂正の場合</w:t>
      </w:r>
    </w:p>
    <w:p w:rsidR="00EE0496" w:rsidRPr="00890126" w:rsidRDefault="00EE0496" w:rsidP="00363C15">
      <w:pPr>
        <w:pStyle w:val="af5"/>
        <w:rPr>
          <w:rFonts w:hAnsi="ＭＳ ゴシック"/>
        </w:rPr>
      </w:pPr>
      <w:r w:rsidRPr="00890126">
        <w:rPr>
          <w:rFonts w:hAnsi="ＭＳ ゴシック" w:hint="eastAsia"/>
        </w:rPr>
        <w:t>他所蔵置許可申請番号の枝番を払い出す。</w:t>
      </w:r>
    </w:p>
    <w:p w:rsidR="00EE0496" w:rsidRPr="00890126" w:rsidRDefault="00D370B8" w:rsidP="00363C15">
      <w:pPr>
        <w:pStyle w:val="af"/>
      </w:pPr>
      <w:r>
        <w:br w:type="page"/>
      </w:r>
      <w:r w:rsidR="00EE0496" w:rsidRPr="00890126">
        <w:rPr>
          <w:rFonts w:hint="eastAsia"/>
        </w:rPr>
        <w:lastRenderedPageBreak/>
        <w:t>（５）他所蔵置許可申請ＤＢ処理</w:t>
      </w:r>
    </w:p>
    <w:p w:rsidR="00EE0496" w:rsidRPr="00890126" w:rsidRDefault="00EE0496" w:rsidP="00363C15">
      <w:pPr>
        <w:pStyle w:val="af4"/>
      </w:pPr>
      <w:r w:rsidRPr="00890126">
        <w:rPr>
          <w:rFonts w:hint="eastAsia"/>
        </w:rPr>
        <w:t>（Ａ）当初申請の場合</w:t>
      </w:r>
    </w:p>
    <w:p w:rsidR="00EE0496" w:rsidRPr="00890126" w:rsidRDefault="00EE0496" w:rsidP="00363C15">
      <w:pPr>
        <w:pStyle w:val="af3"/>
      </w:pPr>
      <w:r w:rsidRPr="00890126">
        <w:rPr>
          <w:rFonts w:hint="eastAsia"/>
        </w:rPr>
        <w:t>①システムで払い出した他所蔵置許可申請番号に対する他所蔵置許可申請情報を作成する。</w:t>
      </w:r>
    </w:p>
    <w:p w:rsidR="00EE0496" w:rsidRPr="00890126" w:rsidRDefault="00EE0496" w:rsidP="00363C15">
      <w:pPr>
        <w:pStyle w:val="af3"/>
      </w:pPr>
      <w:r w:rsidRPr="00890126">
        <w:rPr>
          <w:rFonts w:hint="eastAsia"/>
        </w:rPr>
        <w:t>②入力された他所蔵置許可申請情報を登録する。</w:t>
      </w:r>
    </w:p>
    <w:p w:rsidR="00EE0496" w:rsidRPr="00890126" w:rsidRDefault="00EE0496" w:rsidP="00363C15">
      <w:pPr>
        <w:pStyle w:val="af4"/>
      </w:pPr>
      <w:r w:rsidRPr="00890126">
        <w:rPr>
          <w:rFonts w:hint="eastAsia"/>
        </w:rPr>
        <w:t>（Ｂ）内容訂正の場合</w:t>
      </w:r>
    </w:p>
    <w:p w:rsidR="00EE0496" w:rsidRPr="00890126" w:rsidRDefault="00EE0496" w:rsidP="00363C15">
      <w:pPr>
        <w:pStyle w:val="af3"/>
      </w:pPr>
      <w:r w:rsidRPr="00890126">
        <w:rPr>
          <w:rFonts w:hint="eastAsia"/>
        </w:rPr>
        <w:t>①システムで払い出した他所蔵置許可申請番号（枝番付与）に対する他所蔵置許可申請情報を作成する。</w:t>
      </w:r>
    </w:p>
    <w:p w:rsidR="00EE0496" w:rsidRPr="00890126" w:rsidRDefault="00EE0496" w:rsidP="00363C15">
      <w:pPr>
        <w:pStyle w:val="af3"/>
      </w:pPr>
      <w:r w:rsidRPr="00890126">
        <w:rPr>
          <w:rFonts w:hint="eastAsia"/>
        </w:rPr>
        <w:t>②入力された他所蔵置許可申請情報を登録する。</w:t>
      </w:r>
    </w:p>
    <w:p w:rsidR="00EE0496" w:rsidRPr="00890126" w:rsidRDefault="00EE0496" w:rsidP="00363C15">
      <w:pPr>
        <w:pStyle w:val="af"/>
      </w:pPr>
      <w:r w:rsidRPr="00890126">
        <w:rPr>
          <w:rFonts w:hint="eastAsia"/>
        </w:rPr>
        <w:t>（６）輸入貨物情報ＤＢ処理</w:t>
      </w:r>
    </w:p>
    <w:p w:rsidR="00EE0496" w:rsidRPr="00890126" w:rsidRDefault="00EE0496" w:rsidP="00363C15">
      <w:pPr>
        <w:pStyle w:val="af1"/>
      </w:pPr>
      <w:r w:rsidRPr="00890126">
        <w:rPr>
          <w:rFonts w:hint="eastAsia"/>
        </w:rPr>
        <w:t>入力された貨物の区分が「Ｉ（輸入貨物）」の場合は、以下の処理を行う。</w:t>
      </w:r>
    </w:p>
    <w:p w:rsidR="00EE0496" w:rsidRPr="00890126" w:rsidRDefault="00EE0496" w:rsidP="00363C15">
      <w:pPr>
        <w:pStyle w:val="af4"/>
      </w:pPr>
      <w:r w:rsidRPr="00890126">
        <w:rPr>
          <w:rFonts w:hint="eastAsia"/>
        </w:rPr>
        <w:t>（Ａ）当初申請の場合</w:t>
      </w:r>
    </w:p>
    <w:p w:rsidR="00EE0496" w:rsidRPr="00890126" w:rsidRDefault="00EE0496" w:rsidP="00363C15">
      <w:pPr>
        <w:pStyle w:val="af3"/>
      </w:pPr>
      <w:r w:rsidRPr="00890126">
        <w:rPr>
          <w:rFonts w:hint="eastAsia"/>
        </w:rPr>
        <w:t>①入力されたＡＷＢ番号に対する輸入貨物情報が輸入貨物情報ＤＢに存在しない場合は、輸入貨物情報を新規作成する。</w:t>
      </w:r>
    </w:p>
    <w:p w:rsidR="00EE0496" w:rsidRPr="00890126" w:rsidRDefault="00EE0496" w:rsidP="00363C15">
      <w:pPr>
        <w:pStyle w:val="af3"/>
      </w:pPr>
      <w:r w:rsidRPr="00890126">
        <w:rPr>
          <w:rFonts w:hint="eastAsia"/>
        </w:rPr>
        <w:t>②税関手続き情報（他所蔵置）を登録する。</w:t>
      </w:r>
    </w:p>
    <w:p w:rsidR="00EE0496" w:rsidRPr="00890126" w:rsidRDefault="00EE0496" w:rsidP="00363C15">
      <w:pPr>
        <w:pStyle w:val="af4"/>
      </w:pPr>
      <w:r w:rsidRPr="00890126">
        <w:rPr>
          <w:rFonts w:hint="eastAsia"/>
        </w:rPr>
        <w:t>（Ｂ）内容訂正の場合</w:t>
      </w:r>
    </w:p>
    <w:p w:rsidR="00EE0496" w:rsidRPr="00890126" w:rsidRDefault="00EE0496" w:rsidP="00363C15">
      <w:pPr>
        <w:pStyle w:val="af5"/>
        <w:rPr>
          <w:rFonts w:hAnsi="ＭＳ ゴシック"/>
        </w:rPr>
      </w:pPr>
      <w:r w:rsidRPr="00890126">
        <w:rPr>
          <w:rFonts w:hAnsi="ＭＳ ゴシック" w:hint="eastAsia"/>
        </w:rPr>
        <w:t>税関手続き情報（他所蔵置）を更新する。</w:t>
      </w:r>
    </w:p>
    <w:p w:rsidR="00EE0496" w:rsidRPr="00890126" w:rsidRDefault="00EE0496" w:rsidP="00363C15">
      <w:pPr>
        <w:pStyle w:val="af"/>
      </w:pPr>
      <w:r w:rsidRPr="00890126">
        <w:rPr>
          <w:rFonts w:hint="eastAsia"/>
        </w:rPr>
        <w:t>（７）輸出貨物情報ＤＢ処理</w:t>
      </w:r>
    </w:p>
    <w:p w:rsidR="00EE0496" w:rsidRPr="00890126" w:rsidRDefault="00EE0496" w:rsidP="00363C15">
      <w:pPr>
        <w:pStyle w:val="af1"/>
      </w:pPr>
      <w:r w:rsidRPr="00890126">
        <w:rPr>
          <w:rFonts w:hint="eastAsia"/>
        </w:rPr>
        <w:t>入力された貨物の区分が「Ｅ（輸出貨物）」の場合は、以下の処理を行う。</w:t>
      </w:r>
    </w:p>
    <w:p w:rsidR="00EE0496" w:rsidRPr="00890126" w:rsidRDefault="00EE0496" w:rsidP="00363C15">
      <w:pPr>
        <w:pStyle w:val="af4"/>
      </w:pPr>
      <w:r w:rsidRPr="00890126">
        <w:rPr>
          <w:rFonts w:hint="eastAsia"/>
        </w:rPr>
        <w:t>（Ａ）当初申請の場合</w:t>
      </w:r>
    </w:p>
    <w:p w:rsidR="00EE0496" w:rsidRPr="00890126" w:rsidRDefault="00EE0496" w:rsidP="00363C15">
      <w:pPr>
        <w:pStyle w:val="af6"/>
        <w:ind w:left="1190" w:hanging="198"/>
        <w:rPr>
          <w:rFonts w:hAnsi="ＭＳ ゴシック"/>
        </w:rPr>
      </w:pPr>
      <w:r w:rsidRPr="00890126">
        <w:rPr>
          <w:rFonts w:hAnsi="ＭＳ ゴシック" w:hint="eastAsia"/>
        </w:rPr>
        <w:t>①入力されたＡＷＢ番号に対する輸出貨物情報が輸出貨物情報ＤＢに存在しない場合は、輸出貨物情報を新規作成する。</w:t>
      </w:r>
    </w:p>
    <w:p w:rsidR="00EE0496" w:rsidRPr="00890126" w:rsidRDefault="00EE0496" w:rsidP="00363C15">
      <w:pPr>
        <w:pStyle w:val="af6"/>
        <w:ind w:left="1190" w:hanging="198"/>
        <w:rPr>
          <w:rFonts w:hAnsi="ＭＳ ゴシック"/>
        </w:rPr>
      </w:pPr>
      <w:r w:rsidRPr="00890126">
        <w:rPr>
          <w:rFonts w:hAnsi="ＭＳ ゴシック" w:hint="eastAsia"/>
        </w:rPr>
        <w:t>②税関手続き情報（他所蔵置）を登録する。</w:t>
      </w:r>
    </w:p>
    <w:p w:rsidR="00EE0496" w:rsidRPr="00890126" w:rsidRDefault="00EE0496" w:rsidP="00363C15">
      <w:pPr>
        <w:pStyle w:val="af4"/>
      </w:pPr>
      <w:r w:rsidRPr="00890126">
        <w:rPr>
          <w:rFonts w:hint="eastAsia"/>
        </w:rPr>
        <w:t>（Ｂ）内容訂正の場合</w:t>
      </w:r>
    </w:p>
    <w:p w:rsidR="00EE0496" w:rsidRPr="00890126" w:rsidRDefault="00EE0496" w:rsidP="00363C15">
      <w:pPr>
        <w:pStyle w:val="af5"/>
        <w:rPr>
          <w:rFonts w:hAnsi="ＭＳ ゴシック"/>
        </w:rPr>
      </w:pPr>
      <w:r w:rsidRPr="00890126">
        <w:rPr>
          <w:rFonts w:hAnsi="ＭＳ ゴシック" w:hint="eastAsia"/>
        </w:rPr>
        <w:t>税関手続き情報（他所蔵置）を更新する。</w:t>
      </w:r>
    </w:p>
    <w:p w:rsidR="00EE0496" w:rsidRPr="00890126" w:rsidRDefault="00EE0496" w:rsidP="00363C15">
      <w:pPr>
        <w:pStyle w:val="af"/>
      </w:pPr>
      <w:r w:rsidRPr="00890126">
        <w:rPr>
          <w:rFonts w:hint="eastAsia"/>
        </w:rPr>
        <w:t>（８）出力情報出力処理</w:t>
      </w:r>
    </w:p>
    <w:p w:rsidR="00EE0496" w:rsidRPr="00890126" w:rsidRDefault="00EE0496" w:rsidP="00363C15">
      <w:pPr>
        <w:pStyle w:val="af1"/>
      </w:pPr>
      <w:r w:rsidRPr="00890126">
        <w:rPr>
          <w:rFonts w:hint="eastAsia"/>
        </w:rPr>
        <w:t>後述の出力情報出力処理を行う。出力項目については「出力項目表」を参照。</w:t>
      </w:r>
    </w:p>
    <w:p w:rsidR="00EE0496" w:rsidRPr="00890126" w:rsidRDefault="00EE0496" w:rsidP="00BA5922">
      <w:pPr>
        <w:rPr>
          <w:rFonts w:hAnsi="ＭＳ ゴシック"/>
        </w:rPr>
      </w:pPr>
    </w:p>
    <w:p w:rsidR="00EE0496" w:rsidRPr="00890126" w:rsidRDefault="00EE0496" w:rsidP="00BA5922">
      <w:pPr>
        <w:rPr>
          <w:rFonts w:hAnsi="ＭＳ ゴシック"/>
        </w:rPr>
      </w:pPr>
      <w:r w:rsidRPr="00890126">
        <w:rPr>
          <w:rFonts w:hAnsi="ＭＳ ゴシック" w:hint="eastAsia"/>
        </w:rPr>
        <w:t>６．出力情報</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EE0496" w:rsidRPr="00890126">
        <w:trPr>
          <w:trHeight w:hRule="exact" w:val="397"/>
          <w:tblHeader/>
        </w:trPr>
        <w:tc>
          <w:tcPr>
            <w:tcW w:w="2268" w:type="dxa"/>
            <w:tcBorders>
              <w:top w:val="single" w:sz="6" w:space="0" w:color="auto"/>
              <w:left w:val="single" w:sz="6" w:space="0" w:color="auto"/>
              <w:right w:val="single" w:sz="6" w:space="0" w:color="auto"/>
            </w:tcBorders>
            <w:vAlign w:val="center"/>
          </w:tcPr>
          <w:p w:rsidR="00EE0496" w:rsidRPr="00890126" w:rsidRDefault="00EE0496" w:rsidP="00BA5922">
            <w:pPr>
              <w:rPr>
                <w:rFonts w:hAnsi="ＭＳ ゴシック"/>
              </w:rPr>
            </w:pPr>
            <w:r w:rsidRPr="00890126">
              <w:rPr>
                <w:rFonts w:hAnsi="ＭＳ ゴシック" w:hint="eastAsia"/>
              </w:rPr>
              <w:t>情報名</w:t>
            </w:r>
          </w:p>
        </w:tc>
        <w:tc>
          <w:tcPr>
            <w:tcW w:w="4536" w:type="dxa"/>
            <w:tcBorders>
              <w:top w:val="single" w:sz="6" w:space="0" w:color="auto"/>
              <w:left w:val="nil"/>
              <w:right w:val="single" w:sz="6" w:space="0" w:color="auto"/>
            </w:tcBorders>
            <w:vAlign w:val="center"/>
          </w:tcPr>
          <w:p w:rsidR="00EE0496" w:rsidRPr="00890126" w:rsidRDefault="00EE0496" w:rsidP="00BA5922">
            <w:pPr>
              <w:rPr>
                <w:rFonts w:hAnsi="ＭＳ ゴシック"/>
              </w:rPr>
            </w:pPr>
            <w:r w:rsidRPr="00890126">
              <w:rPr>
                <w:rFonts w:hAnsi="ＭＳ ゴシック" w:hint="eastAsia"/>
              </w:rPr>
              <w:t>出力条件</w:t>
            </w:r>
          </w:p>
        </w:tc>
        <w:tc>
          <w:tcPr>
            <w:tcW w:w="2268" w:type="dxa"/>
            <w:tcBorders>
              <w:top w:val="single" w:sz="6" w:space="0" w:color="auto"/>
              <w:left w:val="nil"/>
              <w:right w:val="single" w:sz="6" w:space="0" w:color="auto"/>
            </w:tcBorders>
            <w:vAlign w:val="center"/>
          </w:tcPr>
          <w:p w:rsidR="00EE0496" w:rsidRPr="00890126" w:rsidRDefault="00EE0496" w:rsidP="00BA5922">
            <w:pPr>
              <w:rPr>
                <w:rFonts w:hAnsi="ＭＳ ゴシック"/>
              </w:rPr>
            </w:pPr>
            <w:r w:rsidRPr="00890126">
              <w:rPr>
                <w:rFonts w:hAnsi="ＭＳ ゴシック" w:hint="eastAsia"/>
              </w:rPr>
              <w:t>出力先</w:t>
            </w:r>
          </w:p>
        </w:tc>
      </w:tr>
      <w:tr w:rsidR="00EE0496" w:rsidRPr="00890126">
        <w:trPr>
          <w:trHeight w:hRule="exact" w:val="397"/>
        </w:trPr>
        <w:tc>
          <w:tcPr>
            <w:tcW w:w="2268" w:type="dxa"/>
            <w:tcBorders>
              <w:top w:val="single" w:sz="6" w:space="0" w:color="auto"/>
              <w:left w:val="single" w:sz="6" w:space="0" w:color="auto"/>
              <w:right w:val="single" w:sz="6" w:space="0" w:color="auto"/>
            </w:tcBorders>
          </w:tcPr>
          <w:p w:rsidR="00EE0496" w:rsidRPr="00890126" w:rsidRDefault="00EE0496" w:rsidP="00BA5922">
            <w:pPr>
              <w:jc w:val="both"/>
              <w:rPr>
                <w:rFonts w:hAnsi="ＭＳ ゴシック"/>
              </w:rPr>
            </w:pPr>
            <w:r w:rsidRPr="00890126">
              <w:rPr>
                <w:rFonts w:hAnsi="ＭＳ ゴシック" w:hint="eastAsia"/>
              </w:rPr>
              <w:t>処理結果通知</w:t>
            </w:r>
          </w:p>
        </w:tc>
        <w:tc>
          <w:tcPr>
            <w:tcW w:w="4536" w:type="dxa"/>
            <w:tcBorders>
              <w:top w:val="single" w:sz="6" w:space="0" w:color="auto"/>
              <w:left w:val="nil"/>
              <w:right w:val="single" w:sz="6" w:space="0" w:color="auto"/>
            </w:tcBorders>
          </w:tcPr>
          <w:p w:rsidR="00EE0496" w:rsidRPr="00890126" w:rsidRDefault="00EE0496" w:rsidP="00BA5922">
            <w:pPr>
              <w:jc w:val="both"/>
              <w:rPr>
                <w:rFonts w:hAnsi="ＭＳ ゴシック"/>
              </w:rPr>
            </w:pPr>
            <w:r w:rsidRPr="00890126">
              <w:rPr>
                <w:rFonts w:hAnsi="ＭＳ ゴシック" w:hint="eastAsia"/>
              </w:rPr>
              <w:t>なし</w:t>
            </w:r>
          </w:p>
        </w:tc>
        <w:tc>
          <w:tcPr>
            <w:tcW w:w="2268" w:type="dxa"/>
            <w:tcBorders>
              <w:top w:val="single" w:sz="6" w:space="0" w:color="auto"/>
              <w:left w:val="nil"/>
              <w:right w:val="single" w:sz="6" w:space="0" w:color="auto"/>
            </w:tcBorders>
          </w:tcPr>
          <w:p w:rsidR="00EE0496" w:rsidRPr="00890126" w:rsidRDefault="00EE0496" w:rsidP="00BA5922">
            <w:pPr>
              <w:jc w:val="both"/>
              <w:rPr>
                <w:rFonts w:hAnsi="ＭＳ ゴシック"/>
              </w:rPr>
            </w:pPr>
            <w:r w:rsidRPr="00890126">
              <w:rPr>
                <w:rFonts w:hAnsi="ＭＳ ゴシック" w:hint="eastAsia"/>
              </w:rPr>
              <w:t>入力者</w:t>
            </w:r>
          </w:p>
        </w:tc>
      </w:tr>
      <w:tr w:rsidR="00EE0496" w:rsidRPr="00890126">
        <w:trPr>
          <w:trHeight w:hRule="exact" w:val="735"/>
        </w:trPr>
        <w:tc>
          <w:tcPr>
            <w:tcW w:w="2268" w:type="dxa"/>
            <w:vMerge w:val="restart"/>
            <w:tcBorders>
              <w:left w:val="single" w:sz="6" w:space="0" w:color="auto"/>
              <w:right w:val="single" w:sz="6" w:space="0" w:color="auto"/>
            </w:tcBorders>
          </w:tcPr>
          <w:p w:rsidR="00EE0496" w:rsidRPr="00890126" w:rsidRDefault="00EE0496" w:rsidP="00BA5922">
            <w:pPr>
              <w:jc w:val="both"/>
              <w:rPr>
                <w:rFonts w:hAnsi="ＭＳ ゴシック"/>
              </w:rPr>
            </w:pPr>
            <w:r w:rsidRPr="00890126">
              <w:rPr>
                <w:rFonts w:hAnsi="ＭＳ ゴシック" w:hint="eastAsia"/>
              </w:rPr>
              <w:t>他所蔵置許可申請控情報</w:t>
            </w:r>
          </w:p>
        </w:tc>
        <w:tc>
          <w:tcPr>
            <w:tcW w:w="4536" w:type="dxa"/>
            <w:tcBorders>
              <w:left w:val="nil"/>
              <w:bottom w:val="single" w:sz="6" w:space="0" w:color="auto"/>
              <w:right w:val="single" w:sz="6" w:space="0" w:color="auto"/>
            </w:tcBorders>
          </w:tcPr>
          <w:p w:rsidR="00EE0496" w:rsidRPr="00890126" w:rsidRDefault="00EE0496" w:rsidP="00BA5922">
            <w:pPr>
              <w:jc w:val="both"/>
              <w:rPr>
                <w:rFonts w:hAnsi="ＭＳ ゴシック"/>
              </w:rPr>
            </w:pPr>
            <w:r w:rsidRPr="00890126">
              <w:rPr>
                <w:rFonts w:hAnsi="ＭＳ ゴシック" w:hint="eastAsia"/>
              </w:rPr>
              <w:t>なし</w:t>
            </w:r>
          </w:p>
        </w:tc>
        <w:tc>
          <w:tcPr>
            <w:tcW w:w="2268" w:type="dxa"/>
            <w:tcBorders>
              <w:left w:val="nil"/>
              <w:bottom w:val="single" w:sz="6" w:space="0" w:color="auto"/>
              <w:right w:val="single" w:sz="6" w:space="0" w:color="auto"/>
            </w:tcBorders>
          </w:tcPr>
          <w:p w:rsidR="00EE0496" w:rsidRPr="00890126" w:rsidRDefault="00EE0496" w:rsidP="00BA5922">
            <w:pPr>
              <w:jc w:val="both"/>
              <w:rPr>
                <w:rFonts w:hAnsi="ＭＳ ゴシック"/>
              </w:rPr>
            </w:pPr>
            <w:r w:rsidRPr="00890126">
              <w:rPr>
                <w:rFonts w:hAnsi="ＭＳ ゴシック" w:hint="eastAsia"/>
              </w:rPr>
              <w:t>入力者</w:t>
            </w:r>
          </w:p>
        </w:tc>
      </w:tr>
      <w:tr w:rsidR="00EE0496" w:rsidRPr="00890126">
        <w:trPr>
          <w:trHeight w:hRule="exact" w:val="735"/>
        </w:trPr>
        <w:tc>
          <w:tcPr>
            <w:tcW w:w="2268" w:type="dxa"/>
            <w:vMerge/>
            <w:tcBorders>
              <w:left w:val="single" w:sz="6" w:space="0" w:color="auto"/>
              <w:right w:val="single" w:sz="6" w:space="0" w:color="auto"/>
            </w:tcBorders>
          </w:tcPr>
          <w:p w:rsidR="00EE0496" w:rsidRPr="00890126" w:rsidRDefault="00EE0496" w:rsidP="00BA5922">
            <w:pPr>
              <w:jc w:val="both"/>
              <w:rPr>
                <w:rFonts w:hAnsi="ＭＳ ゴシック"/>
              </w:rPr>
            </w:pPr>
          </w:p>
        </w:tc>
        <w:tc>
          <w:tcPr>
            <w:tcW w:w="4536" w:type="dxa"/>
            <w:tcBorders>
              <w:left w:val="nil"/>
              <w:bottom w:val="single" w:sz="6" w:space="0" w:color="auto"/>
              <w:right w:val="single" w:sz="6" w:space="0" w:color="auto"/>
            </w:tcBorders>
          </w:tcPr>
          <w:p w:rsidR="00EE0496" w:rsidRPr="00890126" w:rsidRDefault="00EE0496" w:rsidP="00FA5268">
            <w:pPr>
              <w:rPr>
                <w:rFonts w:hAnsi="ＭＳ ゴシック"/>
              </w:rPr>
            </w:pPr>
            <w:r w:rsidRPr="00890126">
              <w:rPr>
                <w:rFonts w:hAnsi="ＭＳ ゴシック" w:hint="eastAsia"/>
              </w:rPr>
              <w:t>申請先税関官署が入力された場合</w:t>
            </w:r>
          </w:p>
        </w:tc>
        <w:tc>
          <w:tcPr>
            <w:tcW w:w="2268" w:type="dxa"/>
            <w:tcBorders>
              <w:left w:val="nil"/>
              <w:bottom w:val="single" w:sz="6" w:space="0" w:color="auto"/>
              <w:right w:val="single" w:sz="6" w:space="0" w:color="auto"/>
            </w:tcBorders>
          </w:tcPr>
          <w:p w:rsidR="00EE0496" w:rsidRPr="00890126" w:rsidRDefault="00EE0496" w:rsidP="00FA5268">
            <w:pPr>
              <w:rPr>
                <w:rFonts w:hAnsi="ＭＳ ゴシック"/>
                <w:color w:val="000000"/>
              </w:rPr>
            </w:pPr>
            <w:r w:rsidRPr="00890126">
              <w:rPr>
                <w:rFonts w:hAnsi="ＭＳ ゴシック" w:hint="eastAsia"/>
                <w:color w:val="000000"/>
              </w:rPr>
              <w:t>申請先税関</w:t>
            </w:r>
          </w:p>
          <w:p w:rsidR="00EE0496" w:rsidRPr="00890126" w:rsidRDefault="00EE0496" w:rsidP="00FA5268">
            <w:pPr>
              <w:rPr>
                <w:rFonts w:hAnsi="ＭＳ ゴシック"/>
                <w:color w:val="000000"/>
              </w:rPr>
            </w:pPr>
            <w:r w:rsidRPr="00890126">
              <w:rPr>
                <w:rFonts w:hAnsi="ＭＳ ゴシック" w:hint="eastAsia"/>
                <w:color w:val="000000"/>
              </w:rPr>
              <w:t>（保税担当部門）</w:t>
            </w:r>
          </w:p>
        </w:tc>
      </w:tr>
      <w:tr w:rsidR="00EE0496" w:rsidRPr="00890126">
        <w:trPr>
          <w:trHeight w:hRule="exact" w:val="949"/>
        </w:trPr>
        <w:tc>
          <w:tcPr>
            <w:tcW w:w="2268" w:type="dxa"/>
            <w:vMerge/>
            <w:tcBorders>
              <w:left w:val="single" w:sz="6" w:space="0" w:color="auto"/>
              <w:right w:val="single" w:sz="6" w:space="0" w:color="auto"/>
            </w:tcBorders>
          </w:tcPr>
          <w:p w:rsidR="00EE0496" w:rsidRPr="00890126" w:rsidRDefault="00EE0496" w:rsidP="00BA5922">
            <w:pPr>
              <w:jc w:val="both"/>
              <w:rPr>
                <w:rFonts w:hAnsi="ＭＳ ゴシック"/>
              </w:rPr>
            </w:pPr>
          </w:p>
        </w:tc>
        <w:tc>
          <w:tcPr>
            <w:tcW w:w="4536" w:type="dxa"/>
            <w:tcBorders>
              <w:left w:val="nil"/>
              <w:bottom w:val="single" w:sz="6" w:space="0" w:color="auto"/>
              <w:right w:val="single" w:sz="6" w:space="0" w:color="auto"/>
            </w:tcBorders>
          </w:tcPr>
          <w:p w:rsidR="00EE0496" w:rsidRPr="00890126" w:rsidRDefault="00EE0496" w:rsidP="00FA5268">
            <w:pPr>
              <w:rPr>
                <w:rFonts w:hAnsi="ＭＳ ゴシック"/>
              </w:rPr>
            </w:pPr>
            <w:r w:rsidRPr="00890126">
              <w:rPr>
                <w:rFonts w:hAnsi="ＭＳ ゴシック" w:hint="eastAsia"/>
                <w:color w:val="000000"/>
              </w:rPr>
              <w:t>申請先税関官署が入力されない場合</w:t>
            </w:r>
          </w:p>
        </w:tc>
        <w:tc>
          <w:tcPr>
            <w:tcW w:w="2268" w:type="dxa"/>
            <w:tcBorders>
              <w:left w:val="nil"/>
              <w:bottom w:val="single" w:sz="6" w:space="0" w:color="auto"/>
              <w:right w:val="single" w:sz="6" w:space="0" w:color="auto"/>
            </w:tcBorders>
          </w:tcPr>
          <w:p w:rsidR="00EE0496" w:rsidRPr="00890126" w:rsidRDefault="00EE0496" w:rsidP="00FA5268">
            <w:pPr>
              <w:rPr>
                <w:rFonts w:hAnsi="ＭＳ ゴシック"/>
                <w:color w:val="000000"/>
              </w:rPr>
            </w:pPr>
            <w:r w:rsidRPr="00890126">
              <w:rPr>
                <w:rFonts w:hAnsi="ＭＳ ゴシック" w:hint="eastAsia"/>
                <w:color w:val="000000"/>
              </w:rPr>
              <w:t>他所蔵置場所の管轄税関</w:t>
            </w:r>
          </w:p>
          <w:p w:rsidR="00EE0496" w:rsidRPr="00890126" w:rsidRDefault="00EE0496" w:rsidP="00FA5268">
            <w:pPr>
              <w:rPr>
                <w:rFonts w:hAnsi="ＭＳ ゴシック"/>
                <w:color w:val="000000"/>
              </w:rPr>
            </w:pPr>
            <w:r w:rsidRPr="00890126">
              <w:rPr>
                <w:rFonts w:hAnsi="ＭＳ ゴシック" w:hint="eastAsia"/>
                <w:color w:val="000000"/>
              </w:rPr>
              <w:t>（保税担当部門）</w:t>
            </w:r>
          </w:p>
        </w:tc>
      </w:tr>
    </w:tbl>
    <w:p w:rsidR="00EE0496" w:rsidRPr="00890126" w:rsidRDefault="00EE0496" w:rsidP="00BA5922">
      <w:pPr>
        <w:rPr>
          <w:rFonts w:hAnsi="ＭＳ ゴシック"/>
        </w:rPr>
      </w:pPr>
    </w:p>
    <w:p w:rsidR="00EE0496" w:rsidRPr="00890126" w:rsidRDefault="00EE0496" w:rsidP="00BA5922">
      <w:pPr>
        <w:rPr>
          <w:rFonts w:hAnsi="ＭＳ ゴシック"/>
        </w:rPr>
      </w:pPr>
      <w:r w:rsidRPr="00890126">
        <w:rPr>
          <w:rFonts w:hAnsi="ＭＳ ゴシック" w:hint="eastAsia"/>
        </w:rPr>
        <w:t>７．特記事項</w:t>
      </w:r>
    </w:p>
    <w:p w:rsidR="00EE0496" w:rsidRPr="00890126" w:rsidRDefault="00EE0496" w:rsidP="00BB72E7">
      <w:pPr>
        <w:pStyle w:val="ad"/>
      </w:pPr>
      <w:r w:rsidRPr="00890126">
        <w:rPr>
          <w:rFonts w:hint="eastAsia"/>
        </w:rPr>
        <w:t>他所蔵置許可期間が経過したものは、輸出入申告、保税運送申告（他所蔵置場所から貨物を搬出した後の運送期間延長を除く）及び見本持出許可申請の税関手続が実施不可となる。</w:t>
      </w:r>
    </w:p>
    <w:sectPr w:rsidR="00EE0496" w:rsidRPr="00890126" w:rsidSect="00E53803">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4BC7" w:rsidRDefault="006C4BC7">
      <w:r>
        <w:separator/>
      </w:r>
    </w:p>
  </w:endnote>
  <w:endnote w:type="continuationSeparator" w:id="0">
    <w:p w:rsidR="006C4BC7" w:rsidRDefault="006C4B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0496" w:rsidRDefault="00EE0496" w:rsidP="00890126">
    <w:pPr>
      <w:pStyle w:val="a5"/>
      <w:jc w:val="center"/>
    </w:pPr>
    <w:r>
      <w:t>7509-01-</w:t>
    </w:r>
    <w:r>
      <w:rPr>
        <w:rStyle w:val="ac"/>
      </w:rPr>
      <w:fldChar w:fldCharType="begin"/>
    </w:r>
    <w:r>
      <w:rPr>
        <w:rStyle w:val="ac"/>
      </w:rPr>
      <w:instrText xml:space="preserve"> PAGE </w:instrText>
    </w:r>
    <w:r>
      <w:rPr>
        <w:rStyle w:val="ac"/>
      </w:rPr>
      <w:fldChar w:fldCharType="separate"/>
    </w:r>
    <w:r w:rsidR="00F42F71">
      <w:rPr>
        <w:rStyle w:val="ac"/>
        <w:noProof/>
      </w:rPr>
      <w:t>1</w:t>
    </w:r>
    <w:r>
      <w:rPr>
        <w:rStyle w:val="ac"/>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4BC7" w:rsidRDefault="006C4BC7">
      <w:r>
        <w:separator/>
      </w:r>
    </w:p>
  </w:footnote>
  <w:footnote w:type="continuationSeparator" w:id="0">
    <w:p w:rsidR="006C4BC7" w:rsidRDefault="006C4BC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41941D8A"/>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D7E65236"/>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289AEF74"/>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7A26974A"/>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D9E4828A"/>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ED427C16"/>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91667B0A"/>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54FA70F2"/>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77A8E7F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DDB4F1B6"/>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0B7148F"/>
    <w:multiLevelType w:val="singleLevel"/>
    <w:tmpl w:val="B8E22D50"/>
    <w:lvl w:ilvl="0">
      <w:start w:val="1"/>
      <w:numFmt w:val="decimalEnclosedCircle"/>
      <w:lvlText w:val="%1"/>
      <w:lvlJc w:val="left"/>
      <w:pPr>
        <w:tabs>
          <w:tab w:val="num" w:pos="765"/>
        </w:tabs>
        <w:ind w:left="765" w:hanging="195"/>
      </w:pPr>
      <w:rPr>
        <w:rFonts w:cs="Times New Roman" w:hint="eastAsia"/>
      </w:rPr>
    </w:lvl>
  </w:abstractNum>
  <w:abstractNum w:abstractNumId="11" w15:restartNumberingAfterBreak="0">
    <w:nsid w:val="01FE14BE"/>
    <w:multiLevelType w:val="singleLevel"/>
    <w:tmpl w:val="1AF6D6B8"/>
    <w:lvl w:ilvl="0">
      <w:start w:val="1"/>
      <w:numFmt w:val="decimalFullWidth"/>
      <w:lvlText w:val="(%1)"/>
      <w:lvlJc w:val="left"/>
      <w:pPr>
        <w:tabs>
          <w:tab w:val="num" w:pos="425"/>
        </w:tabs>
        <w:ind w:left="425" w:hanging="425"/>
      </w:pPr>
      <w:rPr>
        <w:rFonts w:cs="Times New Roman" w:hint="eastAsia"/>
      </w:rPr>
    </w:lvl>
  </w:abstractNum>
  <w:abstractNum w:abstractNumId="12" w15:restartNumberingAfterBreak="0">
    <w:nsid w:val="054A06D3"/>
    <w:multiLevelType w:val="singleLevel"/>
    <w:tmpl w:val="0C2A0600"/>
    <w:lvl w:ilvl="0">
      <w:start w:val="6"/>
      <w:numFmt w:val="decimalFullWidth"/>
      <w:lvlText w:val="（%1）"/>
      <w:lvlJc w:val="left"/>
      <w:pPr>
        <w:tabs>
          <w:tab w:val="num" w:pos="720"/>
        </w:tabs>
        <w:ind w:left="720" w:hanging="720"/>
      </w:pPr>
      <w:rPr>
        <w:rFonts w:cs="Times New Roman" w:hint="eastAsia"/>
      </w:rPr>
    </w:lvl>
  </w:abstractNum>
  <w:abstractNum w:abstractNumId="13" w15:restartNumberingAfterBreak="0">
    <w:nsid w:val="0BE211E5"/>
    <w:multiLevelType w:val="hybridMultilevel"/>
    <w:tmpl w:val="53A2F7AC"/>
    <w:lvl w:ilvl="0" w:tplc="3BD8329E">
      <w:start w:val="17"/>
      <w:numFmt w:val="bullet"/>
      <w:lvlText w:val="・"/>
      <w:lvlJc w:val="left"/>
      <w:pPr>
        <w:tabs>
          <w:tab w:val="num" w:pos="1350"/>
        </w:tabs>
        <w:ind w:left="1350" w:hanging="360"/>
      </w:pPr>
      <w:rPr>
        <w:rFonts w:ascii="ＭＳ ゴシック" w:eastAsia="ＭＳ ゴシック" w:hAnsi="ＭＳ ゴシック" w:hint="eastAsia"/>
      </w:rPr>
    </w:lvl>
    <w:lvl w:ilvl="1" w:tplc="0409000B" w:tentative="1">
      <w:start w:val="1"/>
      <w:numFmt w:val="bullet"/>
      <w:lvlText w:val=""/>
      <w:lvlJc w:val="left"/>
      <w:pPr>
        <w:tabs>
          <w:tab w:val="num" w:pos="1830"/>
        </w:tabs>
        <w:ind w:left="1830" w:hanging="420"/>
      </w:pPr>
      <w:rPr>
        <w:rFonts w:ascii="Wingdings" w:hAnsi="Wingdings" w:hint="default"/>
      </w:rPr>
    </w:lvl>
    <w:lvl w:ilvl="2" w:tplc="0409000D" w:tentative="1">
      <w:start w:val="1"/>
      <w:numFmt w:val="bullet"/>
      <w:lvlText w:val=""/>
      <w:lvlJc w:val="left"/>
      <w:pPr>
        <w:tabs>
          <w:tab w:val="num" w:pos="2250"/>
        </w:tabs>
        <w:ind w:left="2250" w:hanging="420"/>
      </w:pPr>
      <w:rPr>
        <w:rFonts w:ascii="Wingdings" w:hAnsi="Wingdings" w:hint="default"/>
      </w:rPr>
    </w:lvl>
    <w:lvl w:ilvl="3" w:tplc="04090001" w:tentative="1">
      <w:start w:val="1"/>
      <w:numFmt w:val="bullet"/>
      <w:lvlText w:val=""/>
      <w:lvlJc w:val="left"/>
      <w:pPr>
        <w:tabs>
          <w:tab w:val="num" w:pos="2670"/>
        </w:tabs>
        <w:ind w:left="2670" w:hanging="420"/>
      </w:pPr>
      <w:rPr>
        <w:rFonts w:ascii="Wingdings" w:hAnsi="Wingdings" w:hint="default"/>
      </w:rPr>
    </w:lvl>
    <w:lvl w:ilvl="4" w:tplc="0409000B" w:tentative="1">
      <w:start w:val="1"/>
      <w:numFmt w:val="bullet"/>
      <w:lvlText w:val=""/>
      <w:lvlJc w:val="left"/>
      <w:pPr>
        <w:tabs>
          <w:tab w:val="num" w:pos="3090"/>
        </w:tabs>
        <w:ind w:left="3090" w:hanging="420"/>
      </w:pPr>
      <w:rPr>
        <w:rFonts w:ascii="Wingdings" w:hAnsi="Wingdings" w:hint="default"/>
      </w:rPr>
    </w:lvl>
    <w:lvl w:ilvl="5" w:tplc="0409000D" w:tentative="1">
      <w:start w:val="1"/>
      <w:numFmt w:val="bullet"/>
      <w:lvlText w:val=""/>
      <w:lvlJc w:val="left"/>
      <w:pPr>
        <w:tabs>
          <w:tab w:val="num" w:pos="3510"/>
        </w:tabs>
        <w:ind w:left="3510" w:hanging="420"/>
      </w:pPr>
      <w:rPr>
        <w:rFonts w:ascii="Wingdings" w:hAnsi="Wingdings" w:hint="default"/>
      </w:rPr>
    </w:lvl>
    <w:lvl w:ilvl="6" w:tplc="04090001" w:tentative="1">
      <w:start w:val="1"/>
      <w:numFmt w:val="bullet"/>
      <w:lvlText w:val=""/>
      <w:lvlJc w:val="left"/>
      <w:pPr>
        <w:tabs>
          <w:tab w:val="num" w:pos="3930"/>
        </w:tabs>
        <w:ind w:left="3930" w:hanging="420"/>
      </w:pPr>
      <w:rPr>
        <w:rFonts w:ascii="Wingdings" w:hAnsi="Wingdings" w:hint="default"/>
      </w:rPr>
    </w:lvl>
    <w:lvl w:ilvl="7" w:tplc="0409000B" w:tentative="1">
      <w:start w:val="1"/>
      <w:numFmt w:val="bullet"/>
      <w:lvlText w:val=""/>
      <w:lvlJc w:val="left"/>
      <w:pPr>
        <w:tabs>
          <w:tab w:val="num" w:pos="4350"/>
        </w:tabs>
        <w:ind w:left="4350" w:hanging="420"/>
      </w:pPr>
      <w:rPr>
        <w:rFonts w:ascii="Wingdings" w:hAnsi="Wingdings" w:hint="default"/>
      </w:rPr>
    </w:lvl>
    <w:lvl w:ilvl="8" w:tplc="0409000D" w:tentative="1">
      <w:start w:val="1"/>
      <w:numFmt w:val="bullet"/>
      <w:lvlText w:val=""/>
      <w:lvlJc w:val="left"/>
      <w:pPr>
        <w:tabs>
          <w:tab w:val="num" w:pos="4770"/>
        </w:tabs>
        <w:ind w:left="4770" w:hanging="420"/>
      </w:pPr>
      <w:rPr>
        <w:rFonts w:ascii="Wingdings" w:hAnsi="Wingdings" w:hint="default"/>
      </w:rPr>
    </w:lvl>
  </w:abstractNum>
  <w:abstractNum w:abstractNumId="14" w15:restartNumberingAfterBreak="0">
    <w:nsid w:val="0FBF3A9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15" w15:restartNumberingAfterBreak="0">
    <w:nsid w:val="10A96310"/>
    <w:multiLevelType w:val="hybridMultilevel"/>
    <w:tmpl w:val="8D207F50"/>
    <w:lvl w:ilvl="0" w:tplc="8AEAA594">
      <w:start w:val="1"/>
      <w:numFmt w:val="decimalEnclosedCircle"/>
      <w:lvlText w:val="%1"/>
      <w:lvlJc w:val="left"/>
      <w:pPr>
        <w:tabs>
          <w:tab w:val="num" w:pos="1350"/>
        </w:tabs>
        <w:ind w:left="1350" w:hanging="360"/>
      </w:pPr>
      <w:rPr>
        <w:rFonts w:ascii="Times New Roman" w:eastAsia="Times New Roman" w:hAnsi="Times New Roman" w:cs="Times New Roman"/>
      </w:rPr>
    </w:lvl>
    <w:lvl w:ilvl="1" w:tplc="04090017" w:tentative="1">
      <w:start w:val="1"/>
      <w:numFmt w:val="aiueoFullWidth"/>
      <w:lvlText w:val="(%2)"/>
      <w:lvlJc w:val="left"/>
      <w:pPr>
        <w:tabs>
          <w:tab w:val="num" w:pos="1830"/>
        </w:tabs>
        <w:ind w:left="1830" w:hanging="420"/>
      </w:pPr>
      <w:rPr>
        <w:rFonts w:cs="Times New Roman"/>
      </w:rPr>
    </w:lvl>
    <w:lvl w:ilvl="2" w:tplc="04090011" w:tentative="1">
      <w:start w:val="1"/>
      <w:numFmt w:val="decimalEnclosedCircle"/>
      <w:lvlText w:val="%3"/>
      <w:lvlJc w:val="left"/>
      <w:pPr>
        <w:tabs>
          <w:tab w:val="num" w:pos="2250"/>
        </w:tabs>
        <w:ind w:left="2250" w:hanging="420"/>
      </w:pPr>
      <w:rPr>
        <w:rFonts w:cs="Times New Roman"/>
      </w:rPr>
    </w:lvl>
    <w:lvl w:ilvl="3" w:tplc="0409000F" w:tentative="1">
      <w:start w:val="1"/>
      <w:numFmt w:val="decimal"/>
      <w:lvlText w:val="%4."/>
      <w:lvlJc w:val="left"/>
      <w:pPr>
        <w:tabs>
          <w:tab w:val="num" w:pos="2670"/>
        </w:tabs>
        <w:ind w:left="2670" w:hanging="420"/>
      </w:pPr>
      <w:rPr>
        <w:rFonts w:cs="Times New Roman"/>
      </w:rPr>
    </w:lvl>
    <w:lvl w:ilvl="4" w:tplc="04090017" w:tentative="1">
      <w:start w:val="1"/>
      <w:numFmt w:val="aiueoFullWidth"/>
      <w:lvlText w:val="(%5)"/>
      <w:lvlJc w:val="left"/>
      <w:pPr>
        <w:tabs>
          <w:tab w:val="num" w:pos="3090"/>
        </w:tabs>
        <w:ind w:left="3090" w:hanging="420"/>
      </w:pPr>
      <w:rPr>
        <w:rFonts w:cs="Times New Roman"/>
      </w:rPr>
    </w:lvl>
    <w:lvl w:ilvl="5" w:tplc="04090011" w:tentative="1">
      <w:start w:val="1"/>
      <w:numFmt w:val="decimalEnclosedCircle"/>
      <w:lvlText w:val="%6"/>
      <w:lvlJc w:val="left"/>
      <w:pPr>
        <w:tabs>
          <w:tab w:val="num" w:pos="3510"/>
        </w:tabs>
        <w:ind w:left="3510" w:hanging="420"/>
      </w:pPr>
      <w:rPr>
        <w:rFonts w:cs="Times New Roman"/>
      </w:rPr>
    </w:lvl>
    <w:lvl w:ilvl="6" w:tplc="0409000F" w:tentative="1">
      <w:start w:val="1"/>
      <w:numFmt w:val="decimal"/>
      <w:lvlText w:val="%7."/>
      <w:lvlJc w:val="left"/>
      <w:pPr>
        <w:tabs>
          <w:tab w:val="num" w:pos="3930"/>
        </w:tabs>
        <w:ind w:left="3930" w:hanging="420"/>
      </w:pPr>
      <w:rPr>
        <w:rFonts w:cs="Times New Roman"/>
      </w:rPr>
    </w:lvl>
    <w:lvl w:ilvl="7" w:tplc="04090017" w:tentative="1">
      <w:start w:val="1"/>
      <w:numFmt w:val="aiueoFullWidth"/>
      <w:lvlText w:val="(%8)"/>
      <w:lvlJc w:val="left"/>
      <w:pPr>
        <w:tabs>
          <w:tab w:val="num" w:pos="4350"/>
        </w:tabs>
        <w:ind w:left="4350" w:hanging="420"/>
      </w:pPr>
      <w:rPr>
        <w:rFonts w:cs="Times New Roman"/>
      </w:rPr>
    </w:lvl>
    <w:lvl w:ilvl="8" w:tplc="04090011" w:tentative="1">
      <w:start w:val="1"/>
      <w:numFmt w:val="decimalEnclosedCircle"/>
      <w:lvlText w:val="%9"/>
      <w:lvlJc w:val="left"/>
      <w:pPr>
        <w:tabs>
          <w:tab w:val="num" w:pos="4770"/>
        </w:tabs>
        <w:ind w:left="4770" w:hanging="420"/>
      </w:pPr>
      <w:rPr>
        <w:rFonts w:cs="Times New Roman"/>
      </w:rPr>
    </w:lvl>
  </w:abstractNum>
  <w:abstractNum w:abstractNumId="16" w15:restartNumberingAfterBreak="0">
    <w:nsid w:val="127C4A62"/>
    <w:multiLevelType w:val="hybridMultilevel"/>
    <w:tmpl w:val="A5E82B90"/>
    <w:lvl w:ilvl="0" w:tplc="E646B2D2">
      <w:start w:val="1"/>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17"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18" w15:restartNumberingAfterBreak="0">
    <w:nsid w:val="23C45C98"/>
    <w:multiLevelType w:val="hybridMultilevel"/>
    <w:tmpl w:val="D9AE8298"/>
    <w:lvl w:ilvl="0" w:tplc="24B0C19A">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2A4A2470"/>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20" w15:restartNumberingAfterBreak="0">
    <w:nsid w:val="2C9A3AB3"/>
    <w:multiLevelType w:val="singleLevel"/>
    <w:tmpl w:val="40DA7A00"/>
    <w:lvl w:ilvl="0">
      <w:start w:val="1"/>
      <w:numFmt w:val="decimalEnclosedCircle"/>
      <w:lvlText w:val="%1"/>
      <w:lvlJc w:val="left"/>
      <w:pPr>
        <w:tabs>
          <w:tab w:val="num" w:pos="795"/>
        </w:tabs>
        <w:ind w:left="795" w:hanging="195"/>
      </w:pPr>
      <w:rPr>
        <w:rFonts w:cs="Times New Roman" w:hint="eastAsia"/>
      </w:rPr>
    </w:lvl>
  </w:abstractNum>
  <w:abstractNum w:abstractNumId="21" w15:restartNumberingAfterBreak="0">
    <w:nsid w:val="2DB07E79"/>
    <w:multiLevelType w:val="hybridMultilevel"/>
    <w:tmpl w:val="C7CA1DAE"/>
    <w:lvl w:ilvl="0" w:tplc="034481B0">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2" w15:restartNumberingAfterBreak="0">
    <w:nsid w:val="328423F5"/>
    <w:multiLevelType w:val="hybridMultilevel"/>
    <w:tmpl w:val="D1041352"/>
    <w:lvl w:ilvl="0" w:tplc="6E3095D0">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3" w15:restartNumberingAfterBreak="0">
    <w:nsid w:val="37271000"/>
    <w:multiLevelType w:val="singleLevel"/>
    <w:tmpl w:val="E4E85B50"/>
    <w:lvl w:ilvl="0">
      <w:start w:val="6"/>
      <w:numFmt w:val="decimalFullWidth"/>
      <w:lvlText w:val="（%1）"/>
      <w:lvlJc w:val="left"/>
      <w:pPr>
        <w:tabs>
          <w:tab w:val="num" w:pos="720"/>
        </w:tabs>
        <w:ind w:left="720" w:hanging="720"/>
      </w:pPr>
      <w:rPr>
        <w:rFonts w:cs="Times New Roman" w:hint="eastAsia"/>
      </w:rPr>
    </w:lvl>
  </w:abstractNum>
  <w:abstractNum w:abstractNumId="24" w15:restartNumberingAfterBreak="0">
    <w:nsid w:val="4098568C"/>
    <w:multiLevelType w:val="singleLevel"/>
    <w:tmpl w:val="2C18DF64"/>
    <w:lvl w:ilvl="0">
      <w:start w:val="1"/>
      <w:numFmt w:val="decimalFullWidth"/>
      <w:lvlText w:val="%1."/>
      <w:lvlJc w:val="right"/>
      <w:pPr>
        <w:tabs>
          <w:tab w:val="num" w:pos="567"/>
        </w:tabs>
        <w:ind w:left="567" w:hanging="284"/>
      </w:pPr>
      <w:rPr>
        <w:rFonts w:cs="Times New Roman" w:hint="eastAsia"/>
      </w:rPr>
    </w:lvl>
  </w:abstractNum>
  <w:abstractNum w:abstractNumId="25" w15:restartNumberingAfterBreak="0">
    <w:nsid w:val="41E24018"/>
    <w:multiLevelType w:val="hybridMultilevel"/>
    <w:tmpl w:val="6498A02C"/>
    <w:lvl w:ilvl="0" w:tplc="2A9E36D8">
      <w:start w:val="1"/>
      <w:numFmt w:val="decimalEnclosedCircle"/>
      <w:lvlText w:val="%1"/>
      <w:lvlJc w:val="left"/>
      <w:pPr>
        <w:tabs>
          <w:tab w:val="num" w:pos="1152"/>
        </w:tabs>
        <w:ind w:left="1152" w:hanging="360"/>
      </w:pPr>
      <w:rPr>
        <w:rFonts w:cs="Times New Roman" w:hint="default"/>
      </w:rPr>
    </w:lvl>
    <w:lvl w:ilvl="1" w:tplc="04090017" w:tentative="1">
      <w:start w:val="1"/>
      <w:numFmt w:val="aiueoFullWidth"/>
      <w:lvlText w:val="(%2)"/>
      <w:lvlJc w:val="left"/>
      <w:pPr>
        <w:tabs>
          <w:tab w:val="num" w:pos="1632"/>
        </w:tabs>
        <w:ind w:left="1632" w:hanging="420"/>
      </w:pPr>
      <w:rPr>
        <w:rFonts w:cs="Times New Roman"/>
      </w:rPr>
    </w:lvl>
    <w:lvl w:ilvl="2" w:tplc="04090011" w:tentative="1">
      <w:start w:val="1"/>
      <w:numFmt w:val="decimalEnclosedCircle"/>
      <w:lvlText w:val="%3"/>
      <w:lvlJc w:val="left"/>
      <w:pPr>
        <w:tabs>
          <w:tab w:val="num" w:pos="2052"/>
        </w:tabs>
        <w:ind w:left="2052" w:hanging="420"/>
      </w:pPr>
      <w:rPr>
        <w:rFonts w:cs="Times New Roman"/>
      </w:rPr>
    </w:lvl>
    <w:lvl w:ilvl="3" w:tplc="0409000F" w:tentative="1">
      <w:start w:val="1"/>
      <w:numFmt w:val="decimal"/>
      <w:lvlText w:val="%4."/>
      <w:lvlJc w:val="left"/>
      <w:pPr>
        <w:tabs>
          <w:tab w:val="num" w:pos="2472"/>
        </w:tabs>
        <w:ind w:left="2472" w:hanging="420"/>
      </w:pPr>
      <w:rPr>
        <w:rFonts w:cs="Times New Roman"/>
      </w:rPr>
    </w:lvl>
    <w:lvl w:ilvl="4" w:tplc="04090017" w:tentative="1">
      <w:start w:val="1"/>
      <w:numFmt w:val="aiueoFullWidth"/>
      <w:lvlText w:val="(%5)"/>
      <w:lvlJc w:val="left"/>
      <w:pPr>
        <w:tabs>
          <w:tab w:val="num" w:pos="2892"/>
        </w:tabs>
        <w:ind w:left="2892" w:hanging="420"/>
      </w:pPr>
      <w:rPr>
        <w:rFonts w:cs="Times New Roman"/>
      </w:rPr>
    </w:lvl>
    <w:lvl w:ilvl="5" w:tplc="04090011" w:tentative="1">
      <w:start w:val="1"/>
      <w:numFmt w:val="decimalEnclosedCircle"/>
      <w:lvlText w:val="%6"/>
      <w:lvlJc w:val="left"/>
      <w:pPr>
        <w:tabs>
          <w:tab w:val="num" w:pos="3312"/>
        </w:tabs>
        <w:ind w:left="3312" w:hanging="420"/>
      </w:pPr>
      <w:rPr>
        <w:rFonts w:cs="Times New Roman"/>
      </w:rPr>
    </w:lvl>
    <w:lvl w:ilvl="6" w:tplc="0409000F" w:tentative="1">
      <w:start w:val="1"/>
      <w:numFmt w:val="decimal"/>
      <w:lvlText w:val="%7."/>
      <w:lvlJc w:val="left"/>
      <w:pPr>
        <w:tabs>
          <w:tab w:val="num" w:pos="3732"/>
        </w:tabs>
        <w:ind w:left="3732" w:hanging="420"/>
      </w:pPr>
      <w:rPr>
        <w:rFonts w:cs="Times New Roman"/>
      </w:rPr>
    </w:lvl>
    <w:lvl w:ilvl="7" w:tplc="04090017" w:tentative="1">
      <w:start w:val="1"/>
      <w:numFmt w:val="aiueoFullWidth"/>
      <w:lvlText w:val="(%8)"/>
      <w:lvlJc w:val="left"/>
      <w:pPr>
        <w:tabs>
          <w:tab w:val="num" w:pos="4152"/>
        </w:tabs>
        <w:ind w:left="4152" w:hanging="420"/>
      </w:pPr>
      <w:rPr>
        <w:rFonts w:cs="Times New Roman"/>
      </w:rPr>
    </w:lvl>
    <w:lvl w:ilvl="8" w:tplc="04090011" w:tentative="1">
      <w:start w:val="1"/>
      <w:numFmt w:val="decimalEnclosedCircle"/>
      <w:lvlText w:val="%9"/>
      <w:lvlJc w:val="left"/>
      <w:pPr>
        <w:tabs>
          <w:tab w:val="num" w:pos="4572"/>
        </w:tabs>
        <w:ind w:left="4572" w:hanging="420"/>
      </w:pPr>
      <w:rPr>
        <w:rFonts w:cs="Times New Roman"/>
      </w:rPr>
    </w:lvl>
  </w:abstractNum>
  <w:abstractNum w:abstractNumId="26" w15:restartNumberingAfterBreak="0">
    <w:nsid w:val="42F0416E"/>
    <w:multiLevelType w:val="hybridMultilevel"/>
    <w:tmpl w:val="6E342A34"/>
    <w:lvl w:ilvl="0" w:tplc="B38EC9EE">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7" w15:restartNumberingAfterBreak="0">
    <w:nsid w:val="53313B92"/>
    <w:multiLevelType w:val="singleLevel"/>
    <w:tmpl w:val="3836CB62"/>
    <w:lvl w:ilvl="0">
      <w:start w:val="6"/>
      <w:numFmt w:val="decimalFullWidth"/>
      <w:lvlText w:val="（%1）"/>
      <w:lvlJc w:val="left"/>
      <w:pPr>
        <w:tabs>
          <w:tab w:val="num" w:pos="720"/>
        </w:tabs>
        <w:ind w:left="720" w:hanging="720"/>
      </w:pPr>
      <w:rPr>
        <w:rFonts w:cs="Times New Roman" w:hint="eastAsia"/>
      </w:rPr>
    </w:lvl>
  </w:abstractNum>
  <w:abstractNum w:abstractNumId="28" w15:restartNumberingAfterBreak="0">
    <w:nsid w:val="56B92C7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29" w15:restartNumberingAfterBreak="0">
    <w:nsid w:val="61C80D19"/>
    <w:multiLevelType w:val="singleLevel"/>
    <w:tmpl w:val="372E3042"/>
    <w:lvl w:ilvl="0">
      <w:start w:val="1"/>
      <w:numFmt w:val="decimalEnclosedCircle"/>
      <w:lvlText w:val="%1"/>
      <w:lvlJc w:val="left"/>
      <w:pPr>
        <w:tabs>
          <w:tab w:val="num" w:pos="795"/>
        </w:tabs>
        <w:ind w:left="795" w:hanging="195"/>
      </w:pPr>
      <w:rPr>
        <w:rFonts w:cs="Times New Roman" w:hint="eastAsia"/>
      </w:rPr>
    </w:lvl>
  </w:abstractNum>
  <w:abstractNum w:abstractNumId="30" w15:restartNumberingAfterBreak="0">
    <w:nsid w:val="66244309"/>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31" w15:restartNumberingAfterBreak="0">
    <w:nsid w:val="6B3A5D72"/>
    <w:multiLevelType w:val="singleLevel"/>
    <w:tmpl w:val="404C133A"/>
    <w:lvl w:ilvl="0">
      <w:start w:val="3"/>
      <w:numFmt w:val="decimalFullWidth"/>
      <w:lvlText w:val="（%1）"/>
      <w:lvlJc w:val="left"/>
      <w:pPr>
        <w:tabs>
          <w:tab w:val="num" w:pos="720"/>
        </w:tabs>
        <w:ind w:left="720" w:hanging="720"/>
      </w:pPr>
      <w:rPr>
        <w:rFonts w:cs="Times New Roman" w:hint="eastAsia"/>
      </w:rPr>
    </w:lvl>
  </w:abstractNum>
  <w:abstractNum w:abstractNumId="32" w15:restartNumberingAfterBreak="0">
    <w:nsid w:val="71603C06"/>
    <w:multiLevelType w:val="singleLevel"/>
    <w:tmpl w:val="C00037FC"/>
    <w:lvl w:ilvl="0">
      <w:start w:val="1"/>
      <w:numFmt w:val="decimalEnclosedCircle"/>
      <w:lvlText w:val="%1"/>
      <w:lvlJc w:val="left"/>
      <w:pPr>
        <w:tabs>
          <w:tab w:val="num" w:pos="1005"/>
        </w:tabs>
        <w:ind w:left="1005" w:hanging="195"/>
      </w:pPr>
      <w:rPr>
        <w:rFonts w:cs="Times New Roman" w:hint="eastAsia"/>
      </w:rPr>
    </w:lvl>
  </w:abstractNum>
  <w:num w:numId="1">
    <w:abstractNumId w:val="17"/>
  </w:num>
  <w:num w:numId="2">
    <w:abstractNumId w:val="20"/>
  </w:num>
  <w:num w:numId="3">
    <w:abstractNumId w:val="29"/>
  </w:num>
  <w:num w:numId="4">
    <w:abstractNumId w:val="30"/>
  </w:num>
  <w:num w:numId="5">
    <w:abstractNumId w:val="19"/>
  </w:num>
  <w:num w:numId="6">
    <w:abstractNumId w:val="24"/>
  </w:num>
  <w:num w:numId="7">
    <w:abstractNumId w:val="14"/>
  </w:num>
  <w:num w:numId="8">
    <w:abstractNumId w:val="28"/>
  </w:num>
  <w:num w:numId="9">
    <w:abstractNumId w:val="11"/>
  </w:num>
  <w:num w:numId="10">
    <w:abstractNumId w:val="31"/>
  </w:num>
  <w:num w:numId="11">
    <w:abstractNumId w:val="12"/>
  </w:num>
  <w:num w:numId="12">
    <w:abstractNumId w:val="23"/>
  </w:num>
  <w:num w:numId="13">
    <w:abstractNumId w:val="27"/>
  </w:num>
  <w:num w:numId="14">
    <w:abstractNumId w:val="10"/>
  </w:num>
  <w:num w:numId="15">
    <w:abstractNumId w:val="32"/>
  </w:num>
  <w:num w:numId="16">
    <w:abstractNumId w:val="22"/>
  </w:num>
  <w:num w:numId="17">
    <w:abstractNumId w:val="26"/>
  </w:num>
  <w:num w:numId="18">
    <w:abstractNumId w:val="21"/>
  </w:num>
  <w:num w:numId="19">
    <w:abstractNumId w:val="13"/>
  </w:num>
  <w:num w:numId="20">
    <w:abstractNumId w:val="15"/>
  </w:num>
  <w:num w:numId="21">
    <w:abstractNumId w:val="16"/>
  </w:num>
  <w:num w:numId="22">
    <w:abstractNumId w:val="25"/>
  </w:num>
  <w:num w:numId="23">
    <w:abstractNumId w:val="18"/>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63D8"/>
    <w:rsid w:val="0001787A"/>
    <w:rsid w:val="000417D4"/>
    <w:rsid w:val="00071564"/>
    <w:rsid w:val="00071D70"/>
    <w:rsid w:val="00091720"/>
    <w:rsid w:val="000D0F16"/>
    <w:rsid w:val="000F412C"/>
    <w:rsid w:val="000F5835"/>
    <w:rsid w:val="001009C0"/>
    <w:rsid w:val="00116711"/>
    <w:rsid w:val="0014789E"/>
    <w:rsid w:val="001648B8"/>
    <w:rsid w:val="00181EDB"/>
    <w:rsid w:val="001942FC"/>
    <w:rsid w:val="001A244C"/>
    <w:rsid w:val="001A3040"/>
    <w:rsid w:val="001B01EA"/>
    <w:rsid w:val="001E05FB"/>
    <w:rsid w:val="002579C7"/>
    <w:rsid w:val="00281E83"/>
    <w:rsid w:val="002A6C81"/>
    <w:rsid w:val="002C3E33"/>
    <w:rsid w:val="002C71B3"/>
    <w:rsid w:val="002E1D77"/>
    <w:rsid w:val="00303CAF"/>
    <w:rsid w:val="00323ABB"/>
    <w:rsid w:val="003607AF"/>
    <w:rsid w:val="00363C15"/>
    <w:rsid w:val="003E3321"/>
    <w:rsid w:val="003E4E7B"/>
    <w:rsid w:val="003E7350"/>
    <w:rsid w:val="00422375"/>
    <w:rsid w:val="0046054B"/>
    <w:rsid w:val="00462309"/>
    <w:rsid w:val="0047207A"/>
    <w:rsid w:val="00473B93"/>
    <w:rsid w:val="004A25FB"/>
    <w:rsid w:val="004B753D"/>
    <w:rsid w:val="004B762D"/>
    <w:rsid w:val="004C110C"/>
    <w:rsid w:val="004C1CF7"/>
    <w:rsid w:val="00527E4B"/>
    <w:rsid w:val="00540856"/>
    <w:rsid w:val="0054431D"/>
    <w:rsid w:val="0054515F"/>
    <w:rsid w:val="005858B5"/>
    <w:rsid w:val="00592FBA"/>
    <w:rsid w:val="005B1866"/>
    <w:rsid w:val="005B379E"/>
    <w:rsid w:val="005C3F43"/>
    <w:rsid w:val="005F1111"/>
    <w:rsid w:val="005F7BD9"/>
    <w:rsid w:val="00616269"/>
    <w:rsid w:val="00646B11"/>
    <w:rsid w:val="00674802"/>
    <w:rsid w:val="006843AA"/>
    <w:rsid w:val="006963D8"/>
    <w:rsid w:val="006A3559"/>
    <w:rsid w:val="006C2E7A"/>
    <w:rsid w:val="006C4BC7"/>
    <w:rsid w:val="006D420B"/>
    <w:rsid w:val="006E4F8D"/>
    <w:rsid w:val="006E7D48"/>
    <w:rsid w:val="00720389"/>
    <w:rsid w:val="00734B68"/>
    <w:rsid w:val="00740CF0"/>
    <w:rsid w:val="00746B6C"/>
    <w:rsid w:val="0075674B"/>
    <w:rsid w:val="00791B17"/>
    <w:rsid w:val="007B69D6"/>
    <w:rsid w:val="007B6D16"/>
    <w:rsid w:val="007D7A2C"/>
    <w:rsid w:val="007F4E71"/>
    <w:rsid w:val="007F758A"/>
    <w:rsid w:val="00830BD8"/>
    <w:rsid w:val="008507E5"/>
    <w:rsid w:val="008569F4"/>
    <w:rsid w:val="0087062A"/>
    <w:rsid w:val="00890126"/>
    <w:rsid w:val="008B0475"/>
    <w:rsid w:val="00936230"/>
    <w:rsid w:val="00936827"/>
    <w:rsid w:val="00955672"/>
    <w:rsid w:val="00960A10"/>
    <w:rsid w:val="00974209"/>
    <w:rsid w:val="00980EA1"/>
    <w:rsid w:val="009B4721"/>
    <w:rsid w:val="009E1E32"/>
    <w:rsid w:val="00A1655D"/>
    <w:rsid w:val="00A237BA"/>
    <w:rsid w:val="00A25CA5"/>
    <w:rsid w:val="00A261D9"/>
    <w:rsid w:val="00A31F3E"/>
    <w:rsid w:val="00A71EA4"/>
    <w:rsid w:val="00A76DDB"/>
    <w:rsid w:val="00AA0441"/>
    <w:rsid w:val="00AA26D3"/>
    <w:rsid w:val="00AD4377"/>
    <w:rsid w:val="00AF05EB"/>
    <w:rsid w:val="00B01F0C"/>
    <w:rsid w:val="00B10C3C"/>
    <w:rsid w:val="00B259CC"/>
    <w:rsid w:val="00B856E9"/>
    <w:rsid w:val="00B926A2"/>
    <w:rsid w:val="00BA5922"/>
    <w:rsid w:val="00BA6DC0"/>
    <w:rsid w:val="00BB72E7"/>
    <w:rsid w:val="00C009EF"/>
    <w:rsid w:val="00C06747"/>
    <w:rsid w:val="00C421DF"/>
    <w:rsid w:val="00C4798D"/>
    <w:rsid w:val="00C650EA"/>
    <w:rsid w:val="00C746E8"/>
    <w:rsid w:val="00C81A2B"/>
    <w:rsid w:val="00C83420"/>
    <w:rsid w:val="00CA7F86"/>
    <w:rsid w:val="00CD31AD"/>
    <w:rsid w:val="00CD5C3E"/>
    <w:rsid w:val="00CE0D65"/>
    <w:rsid w:val="00CF2A51"/>
    <w:rsid w:val="00D02062"/>
    <w:rsid w:val="00D370B8"/>
    <w:rsid w:val="00D860C6"/>
    <w:rsid w:val="00DB4253"/>
    <w:rsid w:val="00DC5894"/>
    <w:rsid w:val="00E205BE"/>
    <w:rsid w:val="00E378B1"/>
    <w:rsid w:val="00E53803"/>
    <w:rsid w:val="00E61EF3"/>
    <w:rsid w:val="00E7626F"/>
    <w:rsid w:val="00E83CE7"/>
    <w:rsid w:val="00E937A5"/>
    <w:rsid w:val="00E95991"/>
    <w:rsid w:val="00E97368"/>
    <w:rsid w:val="00EB53D5"/>
    <w:rsid w:val="00EC5712"/>
    <w:rsid w:val="00ED11B5"/>
    <w:rsid w:val="00EE0496"/>
    <w:rsid w:val="00F20607"/>
    <w:rsid w:val="00F2460E"/>
    <w:rsid w:val="00F41876"/>
    <w:rsid w:val="00F42F71"/>
    <w:rsid w:val="00F47546"/>
    <w:rsid w:val="00FA5268"/>
    <w:rsid w:val="00FB26BF"/>
    <w:rsid w:val="00FC1D42"/>
    <w:rsid w:val="00FC20ED"/>
    <w:rsid w:val="00FC2EF3"/>
    <w:rsid w:val="00FC2F9F"/>
    <w:rsid w:val="00FC654E"/>
    <w:rsid w:val="00FD5633"/>
    <w:rsid w:val="00FD7D96"/>
    <w:rsid w:val="00FE2151"/>
    <w:rsid w:val="00FF1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E000B0DD-02AB-48D5-9CF2-2579F4D9F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803"/>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6759C7"/>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6759C7"/>
    <w:rPr>
      <w:rFonts w:ascii="ＭＳ ゴシック" w:eastAsia="ＭＳ ゴシック"/>
      <w:kern w:val="2"/>
      <w:sz w:val="22"/>
    </w:rPr>
  </w:style>
  <w:style w:type="paragraph" w:styleId="a7">
    <w:name w:val="Body Text Indent"/>
    <w:basedOn w:val="a"/>
    <w:link w:val="a8"/>
    <w:uiPriority w:val="99"/>
    <w:pPr>
      <w:ind w:leftChars="300" w:left="793" w:hangingChars="100" w:hanging="198"/>
    </w:pPr>
    <w:rPr>
      <w:color w:val="FF0000"/>
    </w:rPr>
  </w:style>
  <w:style w:type="character" w:customStyle="1" w:styleId="a8">
    <w:name w:val="本文インデント (文字)"/>
    <w:link w:val="a7"/>
    <w:uiPriority w:val="99"/>
    <w:semiHidden/>
    <w:rsid w:val="006759C7"/>
    <w:rPr>
      <w:rFonts w:ascii="ＭＳ ゴシック" w:eastAsia="ＭＳ ゴシック"/>
      <w:kern w:val="2"/>
      <w:sz w:val="22"/>
    </w:rPr>
  </w:style>
  <w:style w:type="paragraph" w:styleId="2">
    <w:name w:val="Body Text Indent 2"/>
    <w:basedOn w:val="a"/>
    <w:link w:val="20"/>
    <w:uiPriority w:val="99"/>
    <w:pPr>
      <w:ind w:leftChars="302" w:left="599" w:firstLineChars="100" w:firstLine="198"/>
    </w:pPr>
  </w:style>
  <w:style w:type="character" w:customStyle="1" w:styleId="20">
    <w:name w:val="本文インデント 2 (文字)"/>
    <w:link w:val="2"/>
    <w:uiPriority w:val="99"/>
    <w:semiHidden/>
    <w:rsid w:val="006759C7"/>
    <w:rPr>
      <w:rFonts w:ascii="ＭＳ ゴシック" w:eastAsia="ＭＳ ゴシック"/>
      <w:kern w:val="2"/>
      <w:sz w:val="22"/>
    </w:rPr>
  </w:style>
  <w:style w:type="paragraph" w:styleId="3">
    <w:name w:val="Body Text Indent 3"/>
    <w:basedOn w:val="a"/>
    <w:link w:val="30"/>
    <w:uiPriority w:val="99"/>
    <w:pPr>
      <w:ind w:leftChars="300" w:left="595" w:firstLineChars="100" w:firstLine="198"/>
    </w:pPr>
  </w:style>
  <w:style w:type="character" w:customStyle="1" w:styleId="30">
    <w:name w:val="本文インデント 3 (文字)"/>
    <w:link w:val="3"/>
    <w:uiPriority w:val="99"/>
    <w:semiHidden/>
    <w:rsid w:val="006759C7"/>
    <w:rPr>
      <w:rFonts w:ascii="ＭＳ ゴシック" w:eastAsia="ＭＳ ゴシック"/>
      <w:kern w:val="2"/>
      <w:sz w:val="16"/>
      <w:szCs w:val="16"/>
    </w:rPr>
  </w:style>
  <w:style w:type="table" w:styleId="a9">
    <w:name w:val="Table Grid"/>
    <w:basedOn w:val="a1"/>
    <w:uiPriority w:val="59"/>
    <w:rsid w:val="009E1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646B11"/>
    <w:rPr>
      <w:rFonts w:ascii="Arial" w:hAnsi="Arial"/>
      <w:sz w:val="18"/>
      <w:szCs w:val="18"/>
    </w:rPr>
  </w:style>
  <w:style w:type="character" w:customStyle="1" w:styleId="ab">
    <w:name w:val="吹き出し (文字)"/>
    <w:link w:val="aa"/>
    <w:uiPriority w:val="99"/>
    <w:semiHidden/>
    <w:rsid w:val="006759C7"/>
    <w:rPr>
      <w:rFonts w:ascii="Arial" w:eastAsia="ＭＳ ゴシック" w:hAnsi="Arial" w:cs="Times New Roman"/>
      <w:kern w:val="2"/>
      <w:sz w:val="0"/>
      <w:szCs w:val="0"/>
    </w:rPr>
  </w:style>
  <w:style w:type="character" w:styleId="ac">
    <w:name w:val="page number"/>
    <w:uiPriority w:val="99"/>
    <w:rsid w:val="00720389"/>
    <w:rPr>
      <w:rFonts w:ascii="ＭＳ ゴシック" w:eastAsia="ＭＳ ゴシック"/>
      <w:sz w:val="22"/>
    </w:rPr>
  </w:style>
  <w:style w:type="paragraph" w:customStyle="1" w:styleId="ad">
    <w:name w:val="レベル１文書"/>
    <w:basedOn w:val="a"/>
    <w:rsid w:val="00720389"/>
    <w:pPr>
      <w:ind w:leftChars="200" w:left="397" w:firstLineChars="100" w:firstLine="198"/>
    </w:pPr>
    <w:rPr>
      <w:rFonts w:hAnsi="ＭＳ ゴシック"/>
      <w:szCs w:val="22"/>
    </w:rPr>
  </w:style>
  <w:style w:type="paragraph" w:customStyle="1" w:styleId="ae">
    <w:name w:val="レベル２箇条書き"/>
    <w:basedOn w:val="a"/>
    <w:rsid w:val="00720389"/>
    <w:pPr>
      <w:ind w:leftChars="400" w:left="992" w:hangingChars="100" w:hanging="198"/>
    </w:pPr>
    <w:rPr>
      <w:rFonts w:hAnsi="ＭＳ ゴシック"/>
      <w:szCs w:val="22"/>
    </w:rPr>
  </w:style>
  <w:style w:type="paragraph" w:customStyle="1" w:styleId="af">
    <w:name w:val="レベル２見出し"/>
    <w:basedOn w:val="a"/>
    <w:rsid w:val="00720389"/>
    <w:pPr>
      <w:ind w:leftChars="100" w:left="793" w:hangingChars="300" w:hanging="595"/>
    </w:pPr>
    <w:rPr>
      <w:rFonts w:hAnsi="ＭＳ ゴシック"/>
      <w:szCs w:val="22"/>
    </w:rPr>
  </w:style>
  <w:style w:type="paragraph" w:customStyle="1" w:styleId="af0">
    <w:name w:val="レベル２注書き"/>
    <w:basedOn w:val="a"/>
    <w:rsid w:val="00720389"/>
    <w:pPr>
      <w:ind w:leftChars="400" w:left="1588" w:hangingChars="400" w:hanging="794"/>
    </w:pPr>
    <w:rPr>
      <w:rFonts w:hAnsi="ＭＳ ゴシック"/>
      <w:szCs w:val="22"/>
    </w:rPr>
  </w:style>
  <w:style w:type="paragraph" w:customStyle="1" w:styleId="af1">
    <w:name w:val="レベル２文書"/>
    <w:basedOn w:val="a"/>
    <w:link w:val="af2"/>
    <w:rsid w:val="00720389"/>
    <w:pPr>
      <w:ind w:leftChars="400" w:left="794" w:firstLineChars="100" w:firstLine="198"/>
    </w:pPr>
    <w:rPr>
      <w:rFonts w:hAnsi="ＭＳ ゴシック"/>
      <w:szCs w:val="22"/>
    </w:rPr>
  </w:style>
  <w:style w:type="character" w:customStyle="1" w:styleId="af2">
    <w:name w:val="レベル２文書 (文字) (文字)"/>
    <w:link w:val="af1"/>
    <w:locked/>
    <w:rsid w:val="00720389"/>
    <w:rPr>
      <w:rFonts w:ascii="ＭＳ ゴシック" w:eastAsia="ＭＳ ゴシック" w:hAnsi="ＭＳ ゴシック"/>
      <w:kern w:val="2"/>
      <w:sz w:val="22"/>
      <w:lang w:val="en-US" w:eastAsia="ja-JP"/>
    </w:rPr>
  </w:style>
  <w:style w:type="paragraph" w:customStyle="1" w:styleId="af3">
    <w:name w:val="レベル３箇条書き"/>
    <w:basedOn w:val="a"/>
    <w:rsid w:val="00720389"/>
    <w:pPr>
      <w:ind w:leftChars="500" w:left="1190" w:hangingChars="100" w:hanging="198"/>
    </w:pPr>
    <w:rPr>
      <w:rFonts w:hAnsi="ＭＳ ゴシック"/>
      <w:szCs w:val="22"/>
    </w:rPr>
  </w:style>
  <w:style w:type="paragraph" w:customStyle="1" w:styleId="af4">
    <w:name w:val="レベル３見出し"/>
    <w:basedOn w:val="a"/>
    <w:rsid w:val="00720389"/>
    <w:pPr>
      <w:ind w:leftChars="200" w:left="992" w:hangingChars="300" w:hanging="595"/>
    </w:pPr>
    <w:rPr>
      <w:rFonts w:hAnsi="ＭＳ ゴシック"/>
      <w:szCs w:val="22"/>
    </w:rPr>
  </w:style>
  <w:style w:type="paragraph" w:customStyle="1" w:styleId="af5">
    <w:name w:val="レベル３文書"/>
    <w:basedOn w:val="a"/>
    <w:rsid w:val="00720389"/>
    <w:pPr>
      <w:ind w:leftChars="500" w:left="992" w:firstLineChars="100" w:firstLine="198"/>
    </w:pPr>
  </w:style>
  <w:style w:type="paragraph" w:customStyle="1" w:styleId="af6">
    <w:name w:val="レベル２箇条書き中箇条書き"/>
    <w:basedOn w:val="a"/>
    <w:rsid w:val="00BA5922"/>
    <w:pPr>
      <w:ind w:leftChars="500" w:left="600" w:hangingChars="100" w:hanging="100"/>
    </w:pPr>
  </w:style>
  <w:style w:type="paragraph" w:customStyle="1" w:styleId="af7">
    <w:name w:val="レベル４見出し"/>
    <w:basedOn w:val="a"/>
    <w:rsid w:val="00720389"/>
    <w:pPr>
      <w:ind w:leftChars="300" w:left="600" w:hangingChars="300" w:hanging="300"/>
    </w:pPr>
    <w:rPr>
      <w:rFonts w:hAnsi="ＭＳ ゴシック"/>
      <w:bCs/>
      <w:szCs w:val="44"/>
    </w:rPr>
  </w:style>
  <w:style w:type="paragraph" w:customStyle="1" w:styleId="af8">
    <w:name w:val="レベル４文書"/>
    <w:basedOn w:val="a"/>
    <w:rsid w:val="00720389"/>
    <w:pPr>
      <w:ind w:leftChars="600" w:left="600" w:firstLineChars="100" w:firstLine="100"/>
    </w:pPr>
  </w:style>
  <w:style w:type="paragraph" w:customStyle="1" w:styleId="af9">
    <w:name w:val="レベル１箇条書き"/>
    <w:basedOn w:val="a"/>
    <w:rsid w:val="00720389"/>
    <w:pPr>
      <w:ind w:leftChars="200" w:left="300" w:hangingChars="100" w:hanging="100"/>
    </w:pPr>
    <w:rPr>
      <w:rFonts w:hAnsi="ＭＳ ゴシック"/>
      <w:szCs w:val="22"/>
    </w:rPr>
  </w:style>
  <w:style w:type="character" w:styleId="afa">
    <w:name w:val="annotation reference"/>
    <w:uiPriority w:val="99"/>
    <w:semiHidden/>
    <w:rsid w:val="00ED11B5"/>
    <w:rPr>
      <w:sz w:val="18"/>
    </w:rPr>
  </w:style>
  <w:style w:type="paragraph" w:styleId="afb">
    <w:name w:val="annotation text"/>
    <w:basedOn w:val="a"/>
    <w:link w:val="afc"/>
    <w:uiPriority w:val="99"/>
    <w:semiHidden/>
    <w:rsid w:val="00ED11B5"/>
  </w:style>
  <w:style w:type="character" w:customStyle="1" w:styleId="afc">
    <w:name w:val="コメント文字列 (文字)"/>
    <w:link w:val="afb"/>
    <w:uiPriority w:val="99"/>
    <w:semiHidden/>
    <w:rsid w:val="006759C7"/>
    <w:rPr>
      <w:rFonts w:ascii="ＭＳ ゴシック" w:eastAsia="ＭＳ ゴシック"/>
      <w:kern w:val="2"/>
      <w:sz w:val="22"/>
    </w:rPr>
  </w:style>
  <w:style w:type="paragraph" w:styleId="afd">
    <w:name w:val="annotation subject"/>
    <w:basedOn w:val="afb"/>
    <w:next w:val="afb"/>
    <w:link w:val="afe"/>
    <w:uiPriority w:val="99"/>
    <w:semiHidden/>
    <w:rsid w:val="00ED11B5"/>
    <w:rPr>
      <w:b/>
      <w:bCs/>
    </w:rPr>
  </w:style>
  <w:style w:type="character" w:customStyle="1" w:styleId="afe">
    <w:name w:val="コメント内容 (文字)"/>
    <w:link w:val="afd"/>
    <w:uiPriority w:val="99"/>
    <w:semiHidden/>
    <w:rsid w:val="006759C7"/>
    <w:rPr>
      <w:rFonts w:ascii="ＭＳ ゴシック"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AEBDCBD-C931-470E-A3F2-3088A175E187}"/>
</file>

<file path=customXml/itemProps2.xml><?xml version="1.0" encoding="utf-8"?>
<ds:datastoreItem xmlns:ds="http://schemas.openxmlformats.org/officeDocument/2006/customXml" ds:itemID="{A23A8C6B-612C-4902-A178-BB2BCDA7601E}"/>
</file>

<file path=customXml/itemProps3.xml><?xml version="1.0" encoding="utf-8"?>
<ds:datastoreItem xmlns:ds="http://schemas.openxmlformats.org/officeDocument/2006/customXml" ds:itemID="{3D713D0B-FD40-4979-8021-2DB84D3C534B}"/>
</file>

<file path=docProps/app.xml><?xml version="1.0" encoding="utf-8"?>
<Properties xmlns="http://schemas.openxmlformats.org/officeDocument/2006/extended-properties" xmlns:vt="http://schemas.openxmlformats.org/officeDocument/2006/docPropsVTypes">
  <Template>Normal.dotm</Template>
  <TotalTime>498</TotalTime>
  <Pages>4</Pages>
  <Words>477</Words>
  <Characters>2719</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3190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宮崎　雅也</cp:lastModifiedBy>
  <cp:revision>85</cp:revision>
  <cp:lastPrinted>2007-10-24T07:37:00Z</cp:lastPrinted>
  <dcterms:created xsi:type="dcterms:W3CDTF">2006-11-10T07:30:00Z</dcterms:created>
  <dcterms:modified xsi:type="dcterms:W3CDTF">2017-12-20T05:52:00Z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