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0051D" w14:textId="4D90939B" w:rsidR="00B56508" w:rsidRPr="00DE5CF5" w:rsidRDefault="00B56508" w:rsidP="0007502D">
      <w:pPr>
        <w:pStyle w:val="txt"/>
      </w:pPr>
    </w:p>
    <w:p w14:paraId="6EE10971" w14:textId="77777777" w:rsidR="00B56508" w:rsidRPr="00DE5CF5" w:rsidRDefault="00B56508" w:rsidP="0007502D">
      <w:pPr>
        <w:pStyle w:val="txt"/>
      </w:pPr>
    </w:p>
    <w:p w14:paraId="4A342112" w14:textId="77777777" w:rsidR="00B56508" w:rsidRPr="00DE5CF5" w:rsidRDefault="00B56508" w:rsidP="0007502D">
      <w:pPr>
        <w:pStyle w:val="txt"/>
      </w:pPr>
    </w:p>
    <w:p w14:paraId="4CE59478" w14:textId="77777777" w:rsidR="00B56508" w:rsidRPr="00DE5CF5" w:rsidRDefault="00B56508" w:rsidP="0007502D">
      <w:pPr>
        <w:pStyle w:val="txt"/>
      </w:pPr>
    </w:p>
    <w:p w14:paraId="1E7D8CC6" w14:textId="77777777" w:rsidR="00B56508" w:rsidRPr="00DE5CF5" w:rsidRDefault="00B56508" w:rsidP="0007502D">
      <w:pPr>
        <w:pStyle w:val="txt"/>
      </w:pPr>
    </w:p>
    <w:p w14:paraId="518E3EDA" w14:textId="77777777" w:rsidR="00B56508" w:rsidRPr="00DE5CF5" w:rsidRDefault="00B56508" w:rsidP="0007502D">
      <w:pPr>
        <w:pStyle w:val="txt"/>
      </w:pPr>
    </w:p>
    <w:p w14:paraId="590E1081" w14:textId="77777777" w:rsidR="00B56508" w:rsidRPr="00DE5CF5" w:rsidRDefault="00B56508" w:rsidP="0007502D">
      <w:pPr>
        <w:pStyle w:val="txt"/>
      </w:pPr>
    </w:p>
    <w:p w14:paraId="0B9C0081" w14:textId="77777777" w:rsidR="00B56508" w:rsidRPr="00DE5CF5" w:rsidRDefault="00B56508" w:rsidP="0007502D">
      <w:pPr>
        <w:pStyle w:val="txt"/>
      </w:pPr>
    </w:p>
    <w:p w14:paraId="7ACC0DF5" w14:textId="77777777" w:rsidR="00B56508" w:rsidRPr="00D262D1" w:rsidRDefault="00B56508" w:rsidP="0007502D">
      <w:pPr>
        <w:pStyle w:val="txt"/>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B56508" w:rsidRPr="00D262D1" w14:paraId="3607ACCB" w14:textId="77777777" w:rsidTr="00CA20A4">
        <w:trPr>
          <w:trHeight w:val="1611"/>
        </w:trPr>
        <w:tc>
          <w:tcPr>
            <w:tcW w:w="7655" w:type="dxa"/>
            <w:tcBorders>
              <w:top w:val="single" w:sz="4" w:space="0" w:color="auto"/>
              <w:bottom w:val="single" w:sz="4" w:space="0" w:color="auto"/>
            </w:tcBorders>
            <w:vAlign w:val="center"/>
          </w:tcPr>
          <w:p w14:paraId="0DC0BC62" w14:textId="69DB0F66" w:rsidR="00B56508" w:rsidRPr="00D262D1" w:rsidRDefault="00370884" w:rsidP="00DF5BE6">
            <w:pPr>
              <w:pStyle w:val="txt"/>
              <w:ind w:left="0" w:firstLine="0"/>
              <w:jc w:val="center"/>
              <w:rPr>
                <w:b/>
                <w:sz w:val="44"/>
              </w:rPr>
            </w:pPr>
            <w:r w:rsidRPr="00D262D1">
              <w:rPr>
                <w:b/>
                <w:sz w:val="44"/>
              </w:rPr>
              <w:t>40</w:t>
            </w:r>
            <w:r w:rsidR="004A77F8" w:rsidRPr="00D262D1">
              <w:rPr>
                <w:b/>
                <w:sz w:val="44"/>
                <w:lang w:eastAsia="ja-JP"/>
              </w:rPr>
              <w:t>26</w:t>
            </w:r>
            <w:r w:rsidRPr="00D262D1">
              <w:rPr>
                <w:b/>
                <w:sz w:val="44"/>
              </w:rPr>
              <w:t xml:space="preserve">. Arrival </w:t>
            </w:r>
            <w:r w:rsidR="00DF5BE6" w:rsidRPr="00D262D1">
              <w:rPr>
                <w:b/>
                <w:sz w:val="44"/>
                <w:lang w:eastAsia="ja-JP"/>
              </w:rPr>
              <w:t>Date</w:t>
            </w:r>
            <w:r w:rsidR="00DF5BE6" w:rsidRPr="00D262D1">
              <w:rPr>
                <w:b/>
                <w:sz w:val="44"/>
              </w:rPr>
              <w:t xml:space="preserve"> </w:t>
            </w:r>
            <w:r w:rsidR="00A40858" w:rsidRPr="00D262D1">
              <w:rPr>
                <w:b/>
                <w:sz w:val="44"/>
                <w:lang w:eastAsia="ja-JP"/>
              </w:rPr>
              <w:t>R</w:t>
            </w:r>
            <w:r w:rsidRPr="00D262D1">
              <w:rPr>
                <w:b/>
                <w:sz w:val="44"/>
              </w:rPr>
              <w:t>egistration</w:t>
            </w:r>
          </w:p>
        </w:tc>
      </w:tr>
    </w:tbl>
    <w:p w14:paraId="5F7CB7E1" w14:textId="490BABF5" w:rsidR="00B56508" w:rsidRPr="00D262D1" w:rsidRDefault="00B56508" w:rsidP="0007502D">
      <w:pPr>
        <w:pStyle w:val="txt"/>
        <w:rPr>
          <w:sz w:val="44"/>
          <w:szCs w:val="44"/>
        </w:rPr>
      </w:pPr>
    </w:p>
    <w:p w14:paraId="4EA729E0" w14:textId="77777777" w:rsidR="00B56508" w:rsidRPr="00D262D1" w:rsidRDefault="00B56508" w:rsidP="0007502D">
      <w:pPr>
        <w:pStyle w:val="txt"/>
        <w:rPr>
          <w:sz w:val="44"/>
          <w:szCs w:val="44"/>
        </w:rPr>
      </w:pPr>
    </w:p>
    <w:p w14:paraId="7DFE48DE" w14:textId="77777777" w:rsidR="00B56508" w:rsidRPr="00D262D1" w:rsidRDefault="00B56508" w:rsidP="0007502D">
      <w:pPr>
        <w:pStyle w:val="txt"/>
        <w:rPr>
          <w:sz w:val="44"/>
          <w:szCs w:val="44"/>
        </w:rPr>
      </w:pPr>
    </w:p>
    <w:p w14:paraId="1F3E6C54" w14:textId="77777777" w:rsidR="00B56508" w:rsidRPr="00D262D1" w:rsidRDefault="00B56508" w:rsidP="0007502D">
      <w:pPr>
        <w:pStyle w:val="txt"/>
        <w:rPr>
          <w:sz w:val="44"/>
          <w:szCs w:val="44"/>
        </w:rPr>
      </w:pPr>
    </w:p>
    <w:p w14:paraId="38CE99C6" w14:textId="77777777" w:rsidR="00B56508" w:rsidRPr="00D262D1" w:rsidRDefault="00B56508" w:rsidP="0007502D">
      <w:pPr>
        <w:pStyle w:val="txt"/>
        <w:rPr>
          <w:sz w:val="44"/>
          <w:szCs w:val="44"/>
        </w:rPr>
      </w:pPr>
    </w:p>
    <w:p w14:paraId="68EE10CD" w14:textId="77777777" w:rsidR="00B56508" w:rsidRPr="00D262D1" w:rsidRDefault="00B56508" w:rsidP="0007502D">
      <w:pPr>
        <w:pStyle w:val="txt"/>
        <w:rPr>
          <w:sz w:val="44"/>
          <w:szCs w:val="44"/>
        </w:rPr>
      </w:pPr>
    </w:p>
    <w:p w14:paraId="10077A71" w14:textId="77777777" w:rsidR="00B56508" w:rsidRPr="00D262D1" w:rsidRDefault="00B56508" w:rsidP="0007502D">
      <w:pPr>
        <w:pStyle w:val="txt"/>
        <w:rPr>
          <w:sz w:val="44"/>
          <w:szCs w:val="44"/>
        </w:rPr>
      </w:pPr>
    </w:p>
    <w:p w14:paraId="09F0FF18" w14:textId="77777777" w:rsidR="00B56508" w:rsidRPr="00D262D1" w:rsidRDefault="00B56508" w:rsidP="0007502D">
      <w:pPr>
        <w:pStyle w:val="txt"/>
        <w:rPr>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D262D1" w:rsidRPr="00D262D1" w14:paraId="7738A6F9" w14:textId="77777777"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7D76FE7A" w14:textId="5F2F1FAA" w:rsidR="00B56508" w:rsidRPr="00D262D1" w:rsidRDefault="00EE0A76" w:rsidP="009D5699">
            <w:pPr>
              <w:pStyle w:val="txt"/>
              <w:ind w:left="0" w:firstLine="0"/>
              <w:jc w:val="center"/>
            </w:pPr>
            <w:r w:rsidRPr="00D262D1">
              <w:t xml:space="preserve">Procedure </w:t>
            </w:r>
            <w:r w:rsidR="0097398C" w:rsidRPr="00D262D1">
              <w:rPr>
                <w:lang w:eastAsia="ja-JP"/>
              </w:rPr>
              <w:t>C</w:t>
            </w:r>
            <w:r w:rsidRPr="00D262D1">
              <w:t>ode</w:t>
            </w:r>
          </w:p>
        </w:tc>
        <w:tc>
          <w:tcPr>
            <w:tcW w:w="4253" w:type="dxa"/>
            <w:tcBorders>
              <w:top w:val="single" w:sz="4" w:space="0" w:color="auto"/>
              <w:left w:val="single" w:sz="4" w:space="0" w:color="auto"/>
              <w:bottom w:val="single" w:sz="4" w:space="0" w:color="auto"/>
              <w:right w:val="single" w:sz="4" w:space="0" w:color="auto"/>
            </w:tcBorders>
            <w:vAlign w:val="center"/>
          </w:tcPr>
          <w:p w14:paraId="590D8874" w14:textId="68FD1C22" w:rsidR="00B56508" w:rsidRPr="00D262D1" w:rsidRDefault="00EE0A76" w:rsidP="009D5699">
            <w:pPr>
              <w:pStyle w:val="txt"/>
              <w:ind w:left="0" w:firstLine="0"/>
              <w:jc w:val="center"/>
            </w:pPr>
            <w:r w:rsidRPr="00D262D1">
              <w:rPr>
                <w:lang w:eastAsia="ja-JP"/>
              </w:rPr>
              <w:t>Procedure</w:t>
            </w:r>
            <w:r w:rsidRPr="00D262D1">
              <w:t xml:space="preserve"> Name</w:t>
            </w:r>
          </w:p>
        </w:tc>
      </w:tr>
      <w:tr w:rsidR="00370884" w:rsidRPr="00D262D1" w14:paraId="5A37CF5A" w14:textId="77777777"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536AA0AE" w14:textId="0DADBDB2" w:rsidR="00370884" w:rsidRPr="00D262D1" w:rsidRDefault="00370884" w:rsidP="009D5699">
            <w:pPr>
              <w:pStyle w:val="txt"/>
              <w:ind w:left="0" w:firstLine="0"/>
              <w:jc w:val="center"/>
            </w:pPr>
            <w:r w:rsidRPr="00D262D1">
              <w:t>PID</w:t>
            </w:r>
          </w:p>
        </w:tc>
        <w:tc>
          <w:tcPr>
            <w:tcW w:w="4253" w:type="dxa"/>
            <w:tcBorders>
              <w:top w:val="single" w:sz="4" w:space="0" w:color="auto"/>
              <w:left w:val="single" w:sz="4" w:space="0" w:color="auto"/>
              <w:bottom w:val="single" w:sz="4" w:space="0" w:color="auto"/>
              <w:right w:val="single" w:sz="4" w:space="0" w:color="auto"/>
            </w:tcBorders>
            <w:vAlign w:val="center"/>
          </w:tcPr>
          <w:p w14:paraId="3CA327BA" w14:textId="13EAB48B" w:rsidR="00370884" w:rsidRPr="00D262D1" w:rsidRDefault="00370884">
            <w:pPr>
              <w:pStyle w:val="txt"/>
              <w:ind w:left="0" w:firstLine="0"/>
              <w:jc w:val="center"/>
              <w:rPr>
                <w:lang w:eastAsia="ja-JP"/>
              </w:rPr>
            </w:pPr>
            <w:r w:rsidRPr="00D262D1">
              <w:t xml:space="preserve">Arrival </w:t>
            </w:r>
            <w:r w:rsidR="00DF5BE6" w:rsidRPr="00D262D1">
              <w:rPr>
                <w:lang w:eastAsia="ja-JP"/>
              </w:rPr>
              <w:t>Date Registration</w:t>
            </w:r>
          </w:p>
        </w:tc>
      </w:tr>
    </w:tbl>
    <w:p w14:paraId="2A1AA629" w14:textId="77777777" w:rsidR="00B56508" w:rsidRPr="00D262D1" w:rsidRDefault="00B56508" w:rsidP="0007502D">
      <w:pPr>
        <w:pStyle w:val="txt"/>
      </w:pPr>
    </w:p>
    <w:p w14:paraId="63747986" w14:textId="7D09FC51" w:rsidR="00B858C6" w:rsidRPr="00D262D1" w:rsidRDefault="00EE0A76" w:rsidP="00370884">
      <w:pPr>
        <w:pStyle w:val="m1"/>
        <w:rPr>
          <w:color w:val="auto"/>
        </w:rPr>
      </w:pPr>
      <w:r w:rsidRPr="00D262D1">
        <w:rPr>
          <w:color w:val="auto"/>
        </w:rPr>
        <w:br w:type="page"/>
      </w:r>
      <w:r w:rsidR="00370884" w:rsidRPr="00D262D1">
        <w:rPr>
          <w:color w:val="auto"/>
        </w:rPr>
        <w:lastRenderedPageBreak/>
        <w:t>1.</w:t>
      </w:r>
      <w:r w:rsidR="00370884" w:rsidRPr="00D262D1">
        <w:rPr>
          <w:color w:val="auto"/>
        </w:rPr>
        <w:tab/>
      </w:r>
      <w:r w:rsidRPr="00D262D1">
        <w:rPr>
          <w:color w:val="auto"/>
        </w:rPr>
        <w:t>Procedure Outline</w:t>
      </w:r>
    </w:p>
    <w:p w14:paraId="54446722" w14:textId="53017230" w:rsidR="00370884" w:rsidRPr="00D262D1" w:rsidRDefault="00DF5BE6" w:rsidP="00860732">
      <w:pPr>
        <w:pStyle w:val="txt"/>
        <w:ind w:firstLineChars="200" w:firstLine="440"/>
        <w:rPr>
          <w:szCs w:val="22"/>
        </w:rPr>
      </w:pPr>
      <w:r w:rsidRPr="00D262D1">
        <w:rPr>
          <w:lang w:eastAsia="ja-JP"/>
        </w:rPr>
        <w:t xml:space="preserve">Register collectively </w:t>
      </w:r>
      <w:r w:rsidR="00DE2110" w:rsidRPr="00D262D1">
        <w:rPr>
          <w:lang w:eastAsia="ja-JP"/>
        </w:rPr>
        <w:t>("T</w:t>
      </w:r>
      <w:r w:rsidR="00DE2110" w:rsidRPr="00D262D1">
        <w:t>he vessel arrived at the discharging port</w:t>
      </w:r>
      <w:r w:rsidR="00DE2110" w:rsidRPr="00D262D1">
        <w:rPr>
          <w:lang w:eastAsia="ja-JP"/>
        </w:rPr>
        <w:t xml:space="preserve">") </w:t>
      </w:r>
      <w:r w:rsidRPr="00D262D1">
        <w:rPr>
          <w:lang w:eastAsia="ja-JP"/>
        </w:rPr>
        <w:t>for each vessel after the Manifest is submitted.</w:t>
      </w:r>
      <w:r w:rsidR="006A2D94" w:rsidRPr="00D262D1">
        <w:rPr>
          <w:lang w:eastAsia="ja-JP"/>
        </w:rPr>
        <w:t xml:space="preserve"> </w:t>
      </w:r>
      <w:r w:rsidRPr="00D262D1">
        <w:rPr>
          <w:lang w:eastAsia="ja-JP"/>
        </w:rPr>
        <w:t xml:space="preserve">Also, register and correct the </w:t>
      </w:r>
      <w:r w:rsidR="0097398C" w:rsidRPr="00D262D1">
        <w:rPr>
          <w:lang w:eastAsia="ja-JP"/>
        </w:rPr>
        <w:t>D</w:t>
      </w:r>
      <w:r w:rsidRPr="00D262D1">
        <w:rPr>
          <w:lang w:eastAsia="ja-JP"/>
        </w:rPr>
        <w:t xml:space="preserve">ate of </w:t>
      </w:r>
      <w:r w:rsidR="0097398C" w:rsidRPr="00D262D1">
        <w:rPr>
          <w:lang w:eastAsia="ja-JP"/>
        </w:rPr>
        <w:t>Arrival</w:t>
      </w:r>
      <w:r w:rsidRPr="00D262D1">
        <w:rPr>
          <w:lang w:eastAsia="ja-JP"/>
        </w:rPr>
        <w:t xml:space="preserve"> for each vessel.</w:t>
      </w:r>
      <w:r w:rsidR="006A2D94" w:rsidRPr="00D262D1">
        <w:rPr>
          <w:lang w:eastAsia="ja-JP"/>
        </w:rPr>
        <w:t xml:space="preserve"> </w:t>
      </w:r>
      <w:r w:rsidRPr="00D262D1">
        <w:rPr>
          <w:lang w:eastAsia="ja-JP"/>
        </w:rPr>
        <w:t>In addition, if</w:t>
      </w:r>
      <w:r w:rsidR="00370884" w:rsidRPr="00D262D1">
        <w:rPr>
          <w:kern w:val="0"/>
        </w:rPr>
        <w:t xml:space="preserve"> this procedure is </w:t>
      </w:r>
      <w:r w:rsidRPr="00D262D1">
        <w:rPr>
          <w:kern w:val="0"/>
          <w:lang w:eastAsia="ja-JP"/>
        </w:rPr>
        <w:t>performed</w:t>
      </w:r>
      <w:r w:rsidR="00370884" w:rsidRPr="00D262D1">
        <w:rPr>
          <w:kern w:val="0"/>
        </w:rPr>
        <w:t xml:space="preserve"> for </w:t>
      </w:r>
      <w:r w:rsidR="006A2D94" w:rsidRPr="00D262D1">
        <w:rPr>
          <w:kern w:val="0"/>
        </w:rPr>
        <w:t xml:space="preserve">a </w:t>
      </w:r>
      <w:r w:rsidR="00370884" w:rsidRPr="00D262D1">
        <w:rPr>
          <w:kern w:val="0"/>
        </w:rPr>
        <w:t xml:space="preserve">vessel for the first time, the following processes </w:t>
      </w:r>
      <w:r w:rsidRPr="00D262D1">
        <w:rPr>
          <w:kern w:val="0"/>
          <w:lang w:eastAsia="ja-JP"/>
        </w:rPr>
        <w:t>are</w:t>
      </w:r>
      <w:r w:rsidR="00370884" w:rsidRPr="00D262D1">
        <w:rPr>
          <w:kern w:val="0"/>
        </w:rPr>
        <w:t xml:space="preserve"> automatically </w:t>
      </w:r>
      <w:r w:rsidRPr="00D262D1">
        <w:rPr>
          <w:kern w:val="0"/>
          <w:lang w:eastAsia="ja-JP"/>
        </w:rPr>
        <w:t>started</w:t>
      </w:r>
      <w:r w:rsidR="00370884" w:rsidRPr="00D262D1">
        <w:rPr>
          <w:kern w:val="0"/>
        </w:rPr>
        <w:t>.</w:t>
      </w:r>
    </w:p>
    <w:p w14:paraId="21FB9F5A" w14:textId="451489F6" w:rsidR="00370884" w:rsidRPr="00D262D1" w:rsidRDefault="00370884" w:rsidP="00370884">
      <w:pPr>
        <w:pStyle w:val="1"/>
        <w:rPr>
          <w:color w:val="auto"/>
        </w:rPr>
      </w:pPr>
      <w:r w:rsidRPr="00D262D1">
        <w:rPr>
          <w:color w:val="auto"/>
          <w:szCs w:val="22"/>
        </w:rPr>
        <w:t>[</w:t>
      </w:r>
      <w:r w:rsidRPr="00D262D1">
        <w:rPr>
          <w:color w:val="auto"/>
        </w:rPr>
        <w:t>1</w:t>
      </w:r>
      <w:r w:rsidRPr="00D262D1">
        <w:rPr>
          <w:color w:val="auto"/>
          <w:szCs w:val="22"/>
        </w:rPr>
        <w:t>]</w:t>
      </w:r>
      <w:r w:rsidRPr="00D262D1">
        <w:rPr>
          <w:color w:val="auto"/>
          <w:szCs w:val="22"/>
        </w:rPr>
        <w:tab/>
      </w:r>
      <w:r w:rsidRPr="00D262D1">
        <w:rPr>
          <w:color w:val="auto"/>
        </w:rPr>
        <w:t>Process of import declaration</w:t>
      </w:r>
      <w:r w:rsidR="006A2D94" w:rsidRPr="00D262D1">
        <w:rPr>
          <w:color w:val="auto"/>
        </w:rPr>
        <w:t>,</w:t>
      </w:r>
      <w:r w:rsidRPr="00D262D1">
        <w:rPr>
          <w:color w:val="auto"/>
        </w:rPr>
        <w:t xml:space="preserve"> etc.</w:t>
      </w:r>
      <w:r w:rsidR="006A2D94" w:rsidRPr="00D262D1">
        <w:rPr>
          <w:color w:val="auto"/>
        </w:rPr>
        <w:t>,</w:t>
      </w:r>
      <w:r w:rsidRPr="00D262D1">
        <w:rPr>
          <w:color w:val="auto"/>
        </w:rPr>
        <w:t xml:space="preserve"> for cargo for which </w:t>
      </w:r>
      <w:r w:rsidR="00DE2110" w:rsidRPr="00D262D1">
        <w:rPr>
          <w:color w:val="auto"/>
        </w:rPr>
        <w:t>("T</w:t>
      </w:r>
      <w:r w:rsidR="00057F4E" w:rsidRPr="00D262D1">
        <w:rPr>
          <w:color w:val="auto"/>
        </w:rPr>
        <w:t>he</w:t>
      </w:r>
      <w:r w:rsidRPr="00D262D1">
        <w:rPr>
          <w:color w:val="auto"/>
        </w:rPr>
        <w:t xml:space="preserve"> import declaration etc. is automatically </w:t>
      </w:r>
      <w:r w:rsidR="00057F4E" w:rsidRPr="00D262D1">
        <w:rPr>
          <w:color w:val="auto"/>
        </w:rPr>
        <w:t xml:space="preserve">started </w:t>
      </w:r>
      <w:r w:rsidRPr="00D262D1">
        <w:rPr>
          <w:color w:val="auto"/>
        </w:rPr>
        <w:t>immediately after arrival</w:t>
      </w:r>
      <w:r w:rsidR="00DE2110" w:rsidRPr="00D262D1">
        <w:rPr>
          <w:color w:val="auto"/>
        </w:rPr>
        <w:t>"</w:t>
      </w:r>
      <w:r w:rsidR="00057F4E" w:rsidRPr="00D262D1">
        <w:rPr>
          <w:color w:val="auto"/>
        </w:rPr>
        <w:t xml:space="preserve">) </w:t>
      </w:r>
      <w:r w:rsidR="006A2D94" w:rsidRPr="00D262D1">
        <w:rPr>
          <w:color w:val="auto"/>
        </w:rPr>
        <w:t>has been</w:t>
      </w:r>
      <w:r w:rsidR="00057F4E" w:rsidRPr="00D262D1">
        <w:rPr>
          <w:color w:val="auto"/>
        </w:rPr>
        <w:t xml:space="preserve"> registered</w:t>
      </w:r>
    </w:p>
    <w:p w14:paraId="32CC5EFB" w14:textId="487E5F30" w:rsidR="00370884" w:rsidRPr="00D262D1" w:rsidRDefault="00370884" w:rsidP="003D6D08">
      <w:pPr>
        <w:pStyle w:val="1txt"/>
        <w:ind w:leftChars="387" w:left="880" w:hangingChars="13" w:hanging="29"/>
        <w:rPr>
          <w:color w:val="auto"/>
          <w:szCs w:val="22"/>
        </w:rPr>
      </w:pPr>
      <w:r w:rsidRPr="00D262D1">
        <w:rPr>
          <w:color w:val="auto"/>
        </w:rPr>
        <w:t>(</w:t>
      </w:r>
      <w:r w:rsidR="00057F4E" w:rsidRPr="00D262D1">
        <w:rPr>
          <w:color w:val="auto"/>
          <w:lang w:eastAsia="ja-JP"/>
        </w:rPr>
        <w:t>For details, see</w:t>
      </w:r>
      <w:r w:rsidR="006A2D94" w:rsidRPr="00D262D1">
        <w:rPr>
          <w:color w:val="auto"/>
          <w:lang w:eastAsia="ja-JP"/>
        </w:rPr>
        <w:t xml:space="preserve"> </w:t>
      </w:r>
      <w:r w:rsidRPr="00D262D1">
        <w:rPr>
          <w:color w:val="auto"/>
        </w:rPr>
        <w:t>"Import declaration (IDC)" procedure.)</w:t>
      </w:r>
    </w:p>
    <w:p w14:paraId="1780C2E2" w14:textId="195A4F48" w:rsidR="00860732" w:rsidRPr="00D262D1" w:rsidRDefault="00370884" w:rsidP="00860732">
      <w:pPr>
        <w:pStyle w:val="1"/>
        <w:rPr>
          <w:color w:val="auto"/>
        </w:rPr>
      </w:pPr>
      <w:r w:rsidRPr="00D262D1">
        <w:rPr>
          <w:color w:val="auto"/>
          <w:szCs w:val="22"/>
        </w:rPr>
        <w:t>[</w:t>
      </w:r>
      <w:r w:rsidRPr="00D262D1">
        <w:rPr>
          <w:color w:val="auto"/>
        </w:rPr>
        <w:t>2</w:t>
      </w:r>
      <w:r w:rsidRPr="00D262D1">
        <w:rPr>
          <w:color w:val="auto"/>
          <w:szCs w:val="22"/>
        </w:rPr>
        <w:t>]</w:t>
      </w:r>
      <w:r w:rsidRPr="00D262D1">
        <w:rPr>
          <w:color w:val="auto"/>
          <w:szCs w:val="22"/>
        </w:rPr>
        <w:tab/>
      </w:r>
      <w:r w:rsidRPr="00D262D1">
        <w:rPr>
          <w:color w:val="auto"/>
        </w:rPr>
        <w:t xml:space="preserve">Discharge container information registration process for </w:t>
      </w:r>
      <w:r w:rsidR="006A2D94" w:rsidRPr="00D262D1">
        <w:rPr>
          <w:color w:val="auto"/>
        </w:rPr>
        <w:t xml:space="preserve">a </w:t>
      </w:r>
      <w:r w:rsidRPr="00D262D1">
        <w:rPr>
          <w:color w:val="auto"/>
        </w:rPr>
        <w:t xml:space="preserve">container for which </w:t>
      </w:r>
      <w:r w:rsidR="00057F4E" w:rsidRPr="00D262D1">
        <w:rPr>
          <w:color w:val="auto"/>
        </w:rPr>
        <w:t>("</w:t>
      </w:r>
      <w:r w:rsidR="00DE2110" w:rsidRPr="00D262D1">
        <w:rPr>
          <w:color w:val="auto"/>
        </w:rPr>
        <w:t>T</w:t>
      </w:r>
      <w:r w:rsidRPr="00D262D1">
        <w:rPr>
          <w:color w:val="auto"/>
        </w:rPr>
        <w:t xml:space="preserve">he discharge container information registration is automatically </w:t>
      </w:r>
      <w:r w:rsidR="00057F4E" w:rsidRPr="00D262D1">
        <w:rPr>
          <w:color w:val="auto"/>
        </w:rPr>
        <w:t>started</w:t>
      </w:r>
      <w:r w:rsidR="00DE2110" w:rsidRPr="00D262D1">
        <w:rPr>
          <w:color w:val="auto"/>
        </w:rPr>
        <w:t>"</w:t>
      </w:r>
      <w:r w:rsidR="00057F4E" w:rsidRPr="00D262D1">
        <w:rPr>
          <w:color w:val="auto"/>
        </w:rPr>
        <w:t xml:space="preserve">) </w:t>
      </w:r>
      <w:r w:rsidR="006A2D94" w:rsidRPr="00D262D1">
        <w:rPr>
          <w:color w:val="auto"/>
        </w:rPr>
        <w:t>has been</w:t>
      </w:r>
      <w:r w:rsidR="00057F4E" w:rsidRPr="00D262D1">
        <w:rPr>
          <w:color w:val="auto"/>
        </w:rPr>
        <w:t xml:space="preserve"> registered.</w:t>
      </w:r>
    </w:p>
    <w:p w14:paraId="45CC64F1" w14:textId="41C12534" w:rsidR="00370884" w:rsidRPr="00D262D1" w:rsidRDefault="00370884" w:rsidP="00860732">
      <w:pPr>
        <w:pStyle w:val="1"/>
        <w:ind w:leftChars="386" w:left="1274"/>
        <w:rPr>
          <w:color w:val="auto"/>
        </w:rPr>
      </w:pPr>
      <w:r w:rsidRPr="00D262D1">
        <w:rPr>
          <w:color w:val="auto"/>
        </w:rPr>
        <w:t>(</w:t>
      </w:r>
      <w:r w:rsidR="00057F4E" w:rsidRPr="00D262D1">
        <w:rPr>
          <w:color w:val="auto"/>
        </w:rPr>
        <w:t xml:space="preserve">For details, see </w:t>
      </w:r>
      <w:r w:rsidRPr="00D262D1">
        <w:rPr>
          <w:color w:val="auto"/>
        </w:rPr>
        <w:t>"</w:t>
      </w:r>
      <w:r w:rsidR="00057F4E" w:rsidRPr="00D262D1">
        <w:rPr>
          <w:color w:val="auto"/>
        </w:rPr>
        <w:t>D</w:t>
      </w:r>
      <w:r w:rsidRPr="00D262D1">
        <w:rPr>
          <w:color w:val="auto"/>
        </w:rPr>
        <w:t xml:space="preserve">ischarge </w:t>
      </w:r>
      <w:r w:rsidR="00057F4E" w:rsidRPr="00D262D1">
        <w:rPr>
          <w:color w:val="auto"/>
        </w:rPr>
        <w:t>Container Information Registration</w:t>
      </w:r>
      <w:r w:rsidRPr="00D262D1">
        <w:rPr>
          <w:color w:val="auto"/>
        </w:rPr>
        <w:t xml:space="preserve"> (DCL02)" procedure.)</w:t>
      </w:r>
    </w:p>
    <w:p w14:paraId="4D4940C0" w14:textId="207723EB" w:rsidR="00370884" w:rsidRPr="00D262D1" w:rsidRDefault="00370884" w:rsidP="003D6D08">
      <w:pPr>
        <w:pStyle w:val="1txt"/>
        <w:ind w:leftChars="387" w:left="880" w:hangingChars="13" w:hanging="29"/>
        <w:rPr>
          <w:color w:val="auto"/>
          <w:szCs w:val="22"/>
          <w:lang w:eastAsia="ja-JP"/>
        </w:rPr>
      </w:pPr>
      <w:r w:rsidRPr="00D262D1">
        <w:rPr>
          <w:color w:val="auto"/>
        </w:rPr>
        <w:t xml:space="preserve">The above automatic </w:t>
      </w:r>
      <w:r w:rsidR="00057F4E" w:rsidRPr="00D262D1">
        <w:rPr>
          <w:color w:val="auto"/>
          <w:lang w:eastAsia="ja-JP"/>
        </w:rPr>
        <w:t>starting</w:t>
      </w:r>
      <w:r w:rsidR="00057F4E" w:rsidRPr="00D262D1">
        <w:rPr>
          <w:color w:val="auto"/>
        </w:rPr>
        <w:t xml:space="preserve"> </w:t>
      </w:r>
      <w:r w:rsidRPr="00D262D1">
        <w:rPr>
          <w:color w:val="auto"/>
        </w:rPr>
        <w:t xml:space="preserve">process </w:t>
      </w:r>
      <w:r w:rsidR="00057F4E" w:rsidRPr="00D262D1">
        <w:rPr>
          <w:color w:val="auto"/>
          <w:lang w:eastAsia="ja-JP"/>
        </w:rPr>
        <w:t>is not performed if the procedure is performed again for the vessel.</w:t>
      </w:r>
      <w:r w:rsidR="0025538B" w:rsidRPr="00D262D1">
        <w:rPr>
          <w:color w:val="auto"/>
          <w:lang w:eastAsia="ja-JP"/>
        </w:rPr>
        <w:t xml:space="preserve"> As a result, if this procedure is performed </w:t>
      </w:r>
      <w:r w:rsidR="006A2D94" w:rsidRPr="00D262D1">
        <w:rPr>
          <w:color w:val="auto"/>
          <w:lang w:eastAsia="ja-JP"/>
        </w:rPr>
        <w:t xml:space="preserve">for the </w:t>
      </w:r>
      <w:r w:rsidR="0025538B" w:rsidRPr="00D262D1">
        <w:rPr>
          <w:color w:val="auto"/>
          <w:lang w:eastAsia="ja-JP"/>
        </w:rPr>
        <w:t xml:space="preserve">first time, </w:t>
      </w:r>
      <w:r w:rsidRPr="00D262D1">
        <w:rPr>
          <w:color w:val="auto"/>
        </w:rPr>
        <w:t>the submission status of the Cargo Manifest by each carrier using the vessel</w:t>
      </w:r>
      <w:r w:rsidR="0025538B" w:rsidRPr="00D262D1">
        <w:rPr>
          <w:color w:val="auto"/>
          <w:lang w:eastAsia="ja-JP"/>
        </w:rPr>
        <w:t xml:space="preserve"> must be checked first.</w:t>
      </w:r>
    </w:p>
    <w:p w14:paraId="28D2964A" w14:textId="77777777" w:rsidR="00370884" w:rsidRPr="00D262D1" w:rsidRDefault="00370884" w:rsidP="00370884">
      <w:pPr>
        <w:rPr>
          <w:rFonts w:cs="Arial"/>
          <w:szCs w:val="22"/>
        </w:rPr>
      </w:pPr>
    </w:p>
    <w:p w14:paraId="2996D5EB" w14:textId="146C2535" w:rsidR="00370884" w:rsidRPr="00D262D1" w:rsidRDefault="00370884" w:rsidP="00370884">
      <w:pPr>
        <w:pStyle w:val="m1"/>
        <w:rPr>
          <w:color w:val="auto"/>
        </w:rPr>
      </w:pPr>
      <w:r w:rsidRPr="00D262D1">
        <w:rPr>
          <w:color w:val="auto"/>
        </w:rPr>
        <w:t>2</w:t>
      </w:r>
      <w:r w:rsidRPr="00D262D1">
        <w:rPr>
          <w:color w:val="auto"/>
          <w:szCs w:val="22"/>
        </w:rPr>
        <w:t>.</w:t>
      </w:r>
      <w:r w:rsidRPr="00D262D1">
        <w:rPr>
          <w:color w:val="auto"/>
          <w:szCs w:val="22"/>
        </w:rPr>
        <w:tab/>
      </w:r>
      <w:r w:rsidR="003D6D08" w:rsidRPr="00D262D1">
        <w:rPr>
          <w:color w:val="auto"/>
        </w:rPr>
        <w:t>Implementer</w:t>
      </w:r>
    </w:p>
    <w:p w14:paraId="1A9957C3" w14:textId="378D081C" w:rsidR="00370884" w:rsidRPr="00D262D1" w:rsidRDefault="00370884" w:rsidP="00860732">
      <w:pPr>
        <w:pStyle w:val="txt"/>
        <w:ind w:left="0" w:firstLineChars="200" w:firstLine="440"/>
        <w:rPr>
          <w:noProof/>
          <w:szCs w:val="22"/>
        </w:rPr>
      </w:pPr>
      <w:r w:rsidRPr="00D262D1">
        <w:t xml:space="preserve">Carrier, </w:t>
      </w:r>
      <w:r w:rsidR="0097398C" w:rsidRPr="00D262D1">
        <w:t>S</w:t>
      </w:r>
      <w:r w:rsidR="00E00D86" w:rsidRPr="00D262D1">
        <w:rPr>
          <w:lang w:eastAsia="ja-JP"/>
        </w:rPr>
        <w:t>h</w:t>
      </w:r>
      <w:r w:rsidR="00E00D86" w:rsidRPr="00D262D1">
        <w:t>ipping</w:t>
      </w:r>
      <w:r w:rsidRPr="00D262D1">
        <w:t xml:space="preserve"> </w:t>
      </w:r>
      <w:r w:rsidR="0097398C" w:rsidRPr="00D262D1">
        <w:t>A</w:t>
      </w:r>
      <w:r w:rsidRPr="00D262D1">
        <w:t>gent, CY</w:t>
      </w:r>
    </w:p>
    <w:p w14:paraId="7B22D15B" w14:textId="77777777" w:rsidR="00370884" w:rsidRPr="00D262D1" w:rsidRDefault="00370884" w:rsidP="00370884">
      <w:pPr>
        <w:rPr>
          <w:rFonts w:cs="Arial"/>
          <w:szCs w:val="22"/>
        </w:rPr>
      </w:pPr>
    </w:p>
    <w:p w14:paraId="36D313DE" w14:textId="6D62C804" w:rsidR="00370884" w:rsidRPr="00D262D1" w:rsidRDefault="00370884" w:rsidP="00370884">
      <w:pPr>
        <w:pStyle w:val="m1"/>
        <w:rPr>
          <w:color w:val="auto"/>
        </w:rPr>
      </w:pPr>
      <w:r w:rsidRPr="00D262D1">
        <w:rPr>
          <w:color w:val="auto"/>
        </w:rPr>
        <w:t>3</w:t>
      </w:r>
      <w:r w:rsidRPr="00D262D1">
        <w:rPr>
          <w:color w:val="auto"/>
          <w:szCs w:val="22"/>
        </w:rPr>
        <w:t>.</w:t>
      </w:r>
      <w:r w:rsidRPr="00D262D1">
        <w:rPr>
          <w:color w:val="auto"/>
          <w:szCs w:val="22"/>
        </w:rPr>
        <w:tab/>
      </w:r>
      <w:r w:rsidRPr="00D262D1">
        <w:rPr>
          <w:color w:val="auto"/>
        </w:rPr>
        <w:t>Limits</w:t>
      </w:r>
    </w:p>
    <w:p w14:paraId="5AAE0F14" w14:textId="242555CF" w:rsidR="00370884" w:rsidRPr="00D262D1" w:rsidRDefault="00860732" w:rsidP="00860732">
      <w:pPr>
        <w:pStyle w:val="txt"/>
        <w:ind w:left="0" w:firstLineChars="200" w:firstLine="440"/>
        <w:rPr>
          <w:szCs w:val="22"/>
        </w:rPr>
      </w:pPr>
      <w:r w:rsidRPr="00D262D1">
        <w:rPr>
          <w:szCs w:val="22"/>
        </w:rPr>
        <w:t>Nil</w:t>
      </w:r>
    </w:p>
    <w:p w14:paraId="106437FF" w14:textId="77777777" w:rsidR="00370884" w:rsidRPr="00D262D1" w:rsidRDefault="00370884" w:rsidP="00370884">
      <w:pPr>
        <w:rPr>
          <w:rFonts w:cs="Arial"/>
          <w:szCs w:val="22"/>
        </w:rPr>
      </w:pPr>
    </w:p>
    <w:p w14:paraId="12AF41C8" w14:textId="0C205B45" w:rsidR="00370884" w:rsidRPr="00D262D1" w:rsidRDefault="00370884" w:rsidP="00370884">
      <w:pPr>
        <w:pStyle w:val="m1"/>
        <w:rPr>
          <w:color w:val="auto"/>
        </w:rPr>
      </w:pPr>
      <w:r w:rsidRPr="00D262D1">
        <w:rPr>
          <w:color w:val="auto"/>
        </w:rPr>
        <w:t>4</w:t>
      </w:r>
      <w:r w:rsidRPr="00D262D1">
        <w:rPr>
          <w:color w:val="auto"/>
          <w:szCs w:val="22"/>
        </w:rPr>
        <w:t>.</w:t>
      </w:r>
      <w:r w:rsidRPr="00D262D1">
        <w:rPr>
          <w:color w:val="auto"/>
          <w:szCs w:val="22"/>
        </w:rPr>
        <w:tab/>
      </w:r>
      <w:r w:rsidRPr="00D262D1">
        <w:rPr>
          <w:color w:val="auto"/>
        </w:rPr>
        <w:t>Input Conditions</w:t>
      </w:r>
    </w:p>
    <w:p w14:paraId="192DE61A" w14:textId="01FA91AD" w:rsidR="00370884" w:rsidRPr="00D262D1" w:rsidRDefault="00370884" w:rsidP="00370884">
      <w:pPr>
        <w:pStyle w:val="1"/>
        <w:rPr>
          <w:color w:val="auto"/>
        </w:rPr>
      </w:pPr>
      <w:r w:rsidRPr="00D262D1">
        <w:rPr>
          <w:color w:val="auto"/>
          <w:szCs w:val="22"/>
        </w:rPr>
        <w:t>(</w:t>
      </w:r>
      <w:r w:rsidRPr="00D262D1">
        <w:rPr>
          <w:color w:val="auto"/>
        </w:rPr>
        <w:t>1</w:t>
      </w:r>
      <w:r w:rsidRPr="00D262D1">
        <w:rPr>
          <w:color w:val="auto"/>
          <w:szCs w:val="22"/>
        </w:rPr>
        <w:t>)</w:t>
      </w:r>
      <w:r w:rsidRPr="00D262D1">
        <w:rPr>
          <w:color w:val="auto"/>
          <w:szCs w:val="22"/>
        </w:rPr>
        <w:tab/>
      </w:r>
      <w:r w:rsidR="0025538B" w:rsidRPr="00D262D1">
        <w:rPr>
          <w:color w:val="auto"/>
        </w:rPr>
        <w:t xml:space="preserve">Implementer </w:t>
      </w:r>
      <w:r w:rsidRPr="00D262D1">
        <w:rPr>
          <w:color w:val="auto"/>
        </w:rPr>
        <w:t>verification</w:t>
      </w:r>
    </w:p>
    <w:p w14:paraId="278F145E" w14:textId="04B3563E" w:rsidR="00370884" w:rsidRPr="00D262D1" w:rsidRDefault="00370884" w:rsidP="00370884">
      <w:pPr>
        <w:pStyle w:val="10"/>
      </w:pPr>
      <w:r w:rsidRPr="00D262D1">
        <w:rPr>
          <w:szCs w:val="22"/>
        </w:rPr>
        <w:t>[</w:t>
      </w:r>
      <w:r w:rsidRPr="00D262D1">
        <w:rPr>
          <w:kern w:val="0"/>
        </w:rPr>
        <w:t>1</w:t>
      </w:r>
      <w:r w:rsidRPr="00D262D1">
        <w:rPr>
          <w:szCs w:val="22"/>
        </w:rPr>
        <w:t>]</w:t>
      </w:r>
      <w:r w:rsidRPr="00D262D1">
        <w:rPr>
          <w:szCs w:val="22"/>
        </w:rPr>
        <w:tab/>
      </w:r>
      <w:r w:rsidR="0025538B" w:rsidRPr="00D262D1">
        <w:rPr>
          <w:kern w:val="0"/>
        </w:rPr>
        <w:t xml:space="preserve">The implementer is a user already registered in the system. </w:t>
      </w:r>
    </w:p>
    <w:p w14:paraId="2B16BB93" w14:textId="2D0BA45E" w:rsidR="00AE1FAC" w:rsidRPr="00D262D1" w:rsidRDefault="00AE1FAC" w:rsidP="00AE1FAC">
      <w:pPr>
        <w:pStyle w:val="10"/>
        <w:rPr>
          <w:kern w:val="0"/>
          <w:szCs w:val="22"/>
        </w:rPr>
      </w:pPr>
      <w:r w:rsidRPr="00D262D1">
        <w:rPr>
          <w:kern w:val="0"/>
          <w:szCs w:val="22"/>
        </w:rPr>
        <w:t>[2]</w:t>
      </w:r>
      <w:r w:rsidRPr="00D262D1">
        <w:rPr>
          <w:kern w:val="0"/>
          <w:szCs w:val="22"/>
        </w:rPr>
        <w:tab/>
        <w:t xml:space="preserve">If the implementer is a </w:t>
      </w:r>
      <w:r w:rsidR="0097398C" w:rsidRPr="00D262D1">
        <w:rPr>
          <w:kern w:val="0"/>
          <w:szCs w:val="22"/>
        </w:rPr>
        <w:t>C</w:t>
      </w:r>
      <w:r w:rsidRPr="00D262D1">
        <w:rPr>
          <w:kern w:val="0"/>
          <w:szCs w:val="22"/>
        </w:rPr>
        <w:t xml:space="preserve">arrier, the "Manifest Submission (DMF)" procedure is performed for the </w:t>
      </w:r>
      <w:r w:rsidR="0097398C" w:rsidRPr="00D262D1">
        <w:rPr>
          <w:kern w:val="0"/>
          <w:szCs w:val="22"/>
        </w:rPr>
        <w:t>C</w:t>
      </w:r>
      <w:r w:rsidRPr="00D262D1">
        <w:rPr>
          <w:kern w:val="0"/>
          <w:szCs w:val="22"/>
        </w:rPr>
        <w:t>arrier.</w:t>
      </w:r>
    </w:p>
    <w:p w14:paraId="204DF767" w14:textId="41DBFE8E" w:rsidR="00370884" w:rsidRPr="00D262D1" w:rsidRDefault="00370884" w:rsidP="00370884">
      <w:pPr>
        <w:pStyle w:val="10"/>
      </w:pPr>
      <w:r w:rsidRPr="00D262D1">
        <w:rPr>
          <w:szCs w:val="22"/>
        </w:rPr>
        <w:t>[</w:t>
      </w:r>
      <w:r w:rsidRPr="00D262D1">
        <w:t>3</w:t>
      </w:r>
      <w:r w:rsidRPr="00D262D1">
        <w:rPr>
          <w:szCs w:val="22"/>
        </w:rPr>
        <w:t>]</w:t>
      </w:r>
      <w:r w:rsidRPr="00D262D1">
        <w:rPr>
          <w:szCs w:val="22"/>
        </w:rPr>
        <w:tab/>
      </w:r>
      <w:r w:rsidR="0025538B" w:rsidRPr="00D262D1">
        <w:rPr>
          <w:kern w:val="0"/>
        </w:rPr>
        <w:t xml:space="preserve">If the implementer is a </w:t>
      </w:r>
      <w:r w:rsidR="0097398C" w:rsidRPr="00D262D1">
        <w:rPr>
          <w:kern w:val="0"/>
        </w:rPr>
        <w:t>S</w:t>
      </w:r>
      <w:r w:rsidR="0025538B" w:rsidRPr="00D262D1">
        <w:rPr>
          <w:kern w:val="0"/>
        </w:rPr>
        <w:t xml:space="preserve">hipping </w:t>
      </w:r>
      <w:r w:rsidR="0097398C" w:rsidRPr="00D262D1">
        <w:rPr>
          <w:kern w:val="0"/>
        </w:rPr>
        <w:t>A</w:t>
      </w:r>
      <w:r w:rsidR="0025538B" w:rsidRPr="00D262D1">
        <w:rPr>
          <w:kern w:val="0"/>
        </w:rPr>
        <w:t>gent, the consignment relationship with the carrier using the ship (in which the DMF procedure is performed for the port of discharge entered) is registered in the system.</w:t>
      </w:r>
    </w:p>
    <w:p w14:paraId="1CD084B1" w14:textId="30176D31" w:rsidR="00370884" w:rsidRPr="00D262D1" w:rsidRDefault="00370884" w:rsidP="00370884">
      <w:pPr>
        <w:pStyle w:val="10"/>
      </w:pPr>
      <w:r w:rsidRPr="00D262D1">
        <w:rPr>
          <w:szCs w:val="22"/>
        </w:rPr>
        <w:t>[</w:t>
      </w:r>
      <w:r w:rsidRPr="00D262D1">
        <w:rPr>
          <w:kern w:val="0"/>
        </w:rPr>
        <w:t>4</w:t>
      </w:r>
      <w:r w:rsidRPr="00D262D1">
        <w:rPr>
          <w:szCs w:val="22"/>
        </w:rPr>
        <w:t>]</w:t>
      </w:r>
      <w:r w:rsidRPr="00D262D1">
        <w:rPr>
          <w:szCs w:val="22"/>
        </w:rPr>
        <w:tab/>
      </w:r>
      <w:r w:rsidRPr="00D262D1">
        <w:t xml:space="preserve">If the </w:t>
      </w:r>
      <w:r w:rsidR="0025538B" w:rsidRPr="00D262D1">
        <w:t xml:space="preserve">implementer </w:t>
      </w:r>
      <w:r w:rsidRPr="00D262D1">
        <w:t xml:space="preserve">is </w:t>
      </w:r>
      <w:r w:rsidR="0025538B" w:rsidRPr="00D262D1">
        <w:t xml:space="preserve">a </w:t>
      </w:r>
      <w:r w:rsidRPr="00D262D1">
        <w:t xml:space="preserve">CY, the CY </w:t>
      </w:r>
      <w:r w:rsidR="0025538B" w:rsidRPr="00D262D1">
        <w:t>performs</w:t>
      </w:r>
      <w:r w:rsidRPr="00D262D1">
        <w:t xml:space="preserve"> the discharge operation specified </w:t>
      </w:r>
      <w:r w:rsidR="0025538B" w:rsidRPr="00D262D1">
        <w:t xml:space="preserve">by </w:t>
      </w:r>
      <w:r w:rsidRPr="00D262D1">
        <w:t>the "Manifest Information Registration (</w:t>
      </w:r>
      <w:r w:rsidRPr="00D262D1">
        <w:rPr>
          <w:kern w:val="0"/>
        </w:rPr>
        <w:t>MFR) procedure</w:t>
      </w:r>
      <w:r w:rsidRPr="00D262D1">
        <w:t>.</w:t>
      </w:r>
    </w:p>
    <w:p w14:paraId="5C56A696" w14:textId="1A86200A" w:rsidR="00370884" w:rsidRPr="00D262D1" w:rsidRDefault="00370884" w:rsidP="00370884">
      <w:pPr>
        <w:pStyle w:val="1"/>
        <w:rPr>
          <w:color w:val="auto"/>
        </w:rPr>
      </w:pPr>
      <w:r w:rsidRPr="00D262D1">
        <w:rPr>
          <w:color w:val="auto"/>
          <w:szCs w:val="22"/>
        </w:rPr>
        <w:t>(</w:t>
      </w:r>
      <w:r w:rsidRPr="00D262D1">
        <w:rPr>
          <w:color w:val="auto"/>
        </w:rPr>
        <w:t>2</w:t>
      </w:r>
      <w:r w:rsidRPr="00D262D1">
        <w:rPr>
          <w:color w:val="auto"/>
          <w:szCs w:val="22"/>
        </w:rPr>
        <w:t>)</w:t>
      </w:r>
      <w:r w:rsidRPr="00D262D1">
        <w:rPr>
          <w:color w:val="auto"/>
          <w:szCs w:val="22"/>
        </w:rPr>
        <w:tab/>
      </w:r>
      <w:r w:rsidRPr="00D262D1">
        <w:rPr>
          <w:color w:val="auto"/>
        </w:rPr>
        <w:t>Input field verification</w:t>
      </w:r>
    </w:p>
    <w:p w14:paraId="655E7790" w14:textId="15942C2A" w:rsidR="00370884" w:rsidRPr="00D262D1" w:rsidRDefault="00370884" w:rsidP="00370884">
      <w:pPr>
        <w:pStyle w:val="Ae"/>
      </w:pPr>
      <w:r w:rsidRPr="00D262D1">
        <w:rPr>
          <w:kern w:val="0"/>
          <w:szCs w:val="22"/>
        </w:rPr>
        <w:t>(</w:t>
      </w:r>
      <w:r w:rsidRPr="00D262D1">
        <w:t>A</w:t>
      </w:r>
      <w:r w:rsidRPr="00D262D1">
        <w:rPr>
          <w:kern w:val="0"/>
          <w:szCs w:val="22"/>
        </w:rPr>
        <w:t>)</w:t>
      </w:r>
      <w:r w:rsidRPr="00D262D1">
        <w:rPr>
          <w:kern w:val="0"/>
          <w:szCs w:val="22"/>
        </w:rPr>
        <w:tab/>
      </w:r>
      <w:r w:rsidRPr="00D262D1">
        <w:t>Individual field verification</w:t>
      </w:r>
    </w:p>
    <w:p w14:paraId="5EAF4728" w14:textId="4D5D5844" w:rsidR="00370884" w:rsidRPr="00D262D1" w:rsidRDefault="0025538B" w:rsidP="003D6D08">
      <w:pPr>
        <w:pStyle w:val="Atxt"/>
        <w:ind w:left="1133" w:firstLineChars="0" w:firstLine="1"/>
        <w:rPr>
          <w:color w:val="auto"/>
          <w:szCs w:val="22"/>
        </w:rPr>
      </w:pPr>
      <w:r w:rsidRPr="00D262D1">
        <w:rPr>
          <w:color w:val="auto"/>
        </w:rPr>
        <w:t>See "List of Input Fields" and "System Design Specification for NACCS Online Procedures".</w:t>
      </w:r>
    </w:p>
    <w:p w14:paraId="3264BE07" w14:textId="6747EC4B" w:rsidR="00370884" w:rsidRPr="00D262D1" w:rsidRDefault="00370884" w:rsidP="00370884">
      <w:pPr>
        <w:pStyle w:val="Ae"/>
      </w:pPr>
      <w:r w:rsidRPr="00D262D1">
        <w:rPr>
          <w:kern w:val="0"/>
          <w:szCs w:val="22"/>
        </w:rPr>
        <w:t>(</w:t>
      </w:r>
      <w:r w:rsidRPr="00D262D1">
        <w:t>B</w:t>
      </w:r>
      <w:r w:rsidRPr="00D262D1">
        <w:rPr>
          <w:kern w:val="0"/>
          <w:szCs w:val="22"/>
        </w:rPr>
        <w:t>)</w:t>
      </w:r>
      <w:r w:rsidRPr="00D262D1">
        <w:rPr>
          <w:kern w:val="0"/>
          <w:szCs w:val="22"/>
        </w:rPr>
        <w:tab/>
      </w:r>
      <w:r w:rsidRPr="00D262D1">
        <w:t>Data linkage verification</w:t>
      </w:r>
    </w:p>
    <w:p w14:paraId="5902C5FE" w14:textId="110FF715" w:rsidR="00370884" w:rsidRPr="00D262D1" w:rsidRDefault="0025538B" w:rsidP="003D6D08">
      <w:pPr>
        <w:pStyle w:val="Atxt"/>
        <w:ind w:left="1133" w:firstLineChars="0" w:firstLine="1"/>
        <w:rPr>
          <w:color w:val="auto"/>
          <w:szCs w:val="22"/>
        </w:rPr>
      </w:pPr>
      <w:r w:rsidRPr="00D262D1">
        <w:rPr>
          <w:color w:val="auto"/>
        </w:rPr>
        <w:t>See "List of Input Fields" and "System Design Specification for NACCS Online Procedures".</w:t>
      </w:r>
    </w:p>
    <w:p w14:paraId="31EB587C" w14:textId="41E6E1BD" w:rsidR="00370884" w:rsidRPr="00D262D1" w:rsidRDefault="00370884" w:rsidP="00370884">
      <w:pPr>
        <w:pStyle w:val="1"/>
        <w:rPr>
          <w:color w:val="auto"/>
        </w:rPr>
      </w:pPr>
      <w:r w:rsidRPr="00D262D1">
        <w:rPr>
          <w:color w:val="auto"/>
          <w:szCs w:val="22"/>
        </w:rPr>
        <w:t>(</w:t>
      </w:r>
      <w:r w:rsidRPr="00D262D1">
        <w:rPr>
          <w:color w:val="auto"/>
        </w:rPr>
        <w:t>3</w:t>
      </w:r>
      <w:r w:rsidRPr="00D262D1">
        <w:rPr>
          <w:color w:val="auto"/>
          <w:szCs w:val="22"/>
        </w:rPr>
        <w:t>)</w:t>
      </w:r>
      <w:r w:rsidRPr="00D262D1">
        <w:rPr>
          <w:color w:val="auto"/>
          <w:szCs w:val="22"/>
        </w:rPr>
        <w:tab/>
      </w:r>
      <w:r w:rsidR="0025538B" w:rsidRPr="00D262D1">
        <w:rPr>
          <w:color w:val="auto"/>
        </w:rPr>
        <w:t>Manifest Management DB</w:t>
      </w:r>
      <w:r w:rsidRPr="00D262D1">
        <w:rPr>
          <w:color w:val="auto"/>
        </w:rPr>
        <w:t xml:space="preserve"> check</w:t>
      </w:r>
    </w:p>
    <w:p w14:paraId="66EE99A0" w14:textId="5D2AEE92" w:rsidR="00370884" w:rsidRPr="00D262D1" w:rsidRDefault="00370884" w:rsidP="00370884">
      <w:pPr>
        <w:pStyle w:val="10"/>
      </w:pPr>
      <w:r w:rsidRPr="00D262D1">
        <w:rPr>
          <w:kern w:val="0"/>
          <w:szCs w:val="22"/>
        </w:rPr>
        <w:t>[</w:t>
      </w:r>
      <w:r w:rsidRPr="00D262D1">
        <w:rPr>
          <w:kern w:val="0"/>
        </w:rPr>
        <w:t>1</w:t>
      </w:r>
      <w:r w:rsidRPr="00D262D1">
        <w:rPr>
          <w:kern w:val="0"/>
          <w:szCs w:val="22"/>
        </w:rPr>
        <w:t>]</w:t>
      </w:r>
      <w:r w:rsidRPr="00D262D1">
        <w:rPr>
          <w:kern w:val="0"/>
          <w:szCs w:val="22"/>
        </w:rPr>
        <w:tab/>
      </w:r>
      <w:r w:rsidRPr="00D262D1">
        <w:rPr>
          <w:kern w:val="0"/>
        </w:rPr>
        <w:t xml:space="preserve">The </w:t>
      </w:r>
      <w:r w:rsidR="0025538B" w:rsidRPr="00D262D1">
        <w:rPr>
          <w:kern w:val="0"/>
        </w:rPr>
        <w:t>Manifest Management DB</w:t>
      </w:r>
      <w:r w:rsidRPr="00D262D1">
        <w:rPr>
          <w:kern w:val="0"/>
        </w:rPr>
        <w:t xml:space="preserve"> </w:t>
      </w:r>
      <w:r w:rsidR="0025538B" w:rsidRPr="00D262D1">
        <w:rPr>
          <w:kern w:val="0"/>
        </w:rPr>
        <w:t>for the vessel information entered</w:t>
      </w:r>
      <w:r w:rsidRPr="00D262D1">
        <w:rPr>
          <w:kern w:val="0"/>
          <w:vertAlign w:val="superscript"/>
        </w:rPr>
        <w:t>*1</w:t>
      </w:r>
      <w:r w:rsidRPr="00D262D1">
        <w:t xml:space="preserve"> exist</w:t>
      </w:r>
      <w:r w:rsidR="0025538B" w:rsidRPr="00D262D1">
        <w:t>s</w:t>
      </w:r>
      <w:r w:rsidRPr="00D262D1">
        <w:rPr>
          <w:kern w:val="0"/>
        </w:rPr>
        <w:t>.</w:t>
      </w:r>
    </w:p>
    <w:p w14:paraId="6E414772" w14:textId="76096DB9" w:rsidR="00370884" w:rsidRPr="00D262D1" w:rsidRDefault="00370884" w:rsidP="00370884">
      <w:pPr>
        <w:pStyle w:val="10"/>
      </w:pPr>
      <w:r w:rsidRPr="00D262D1">
        <w:rPr>
          <w:kern w:val="0"/>
          <w:szCs w:val="22"/>
        </w:rPr>
        <w:t>[</w:t>
      </w:r>
      <w:r w:rsidRPr="00D262D1">
        <w:rPr>
          <w:kern w:val="0"/>
        </w:rPr>
        <w:t>2</w:t>
      </w:r>
      <w:r w:rsidRPr="00D262D1">
        <w:rPr>
          <w:kern w:val="0"/>
          <w:szCs w:val="22"/>
        </w:rPr>
        <w:t>]</w:t>
      </w:r>
      <w:r w:rsidRPr="00D262D1">
        <w:rPr>
          <w:kern w:val="0"/>
          <w:szCs w:val="22"/>
        </w:rPr>
        <w:tab/>
      </w:r>
      <w:r w:rsidRPr="00D262D1">
        <w:rPr>
          <w:kern w:val="0"/>
        </w:rPr>
        <w:t>The carrier</w:t>
      </w:r>
      <w:r w:rsidR="0025538B" w:rsidRPr="00D262D1">
        <w:rPr>
          <w:kern w:val="0"/>
        </w:rPr>
        <w:t xml:space="preserve"> </w:t>
      </w:r>
      <w:r w:rsidRPr="00D262D1">
        <w:rPr>
          <w:kern w:val="0"/>
        </w:rPr>
        <w:t>using the vessel</w:t>
      </w:r>
      <w:r w:rsidR="0025538B" w:rsidRPr="00D262D1">
        <w:rPr>
          <w:kern w:val="0"/>
        </w:rPr>
        <w:t xml:space="preserve"> exists </w:t>
      </w:r>
      <w:r w:rsidR="00DE2110" w:rsidRPr="00D262D1">
        <w:rPr>
          <w:kern w:val="0"/>
        </w:rPr>
        <w:t xml:space="preserve">for which </w:t>
      </w:r>
      <w:r w:rsidR="0025538B" w:rsidRPr="00D262D1">
        <w:rPr>
          <w:kern w:val="0"/>
        </w:rPr>
        <w:t>("</w:t>
      </w:r>
      <w:r w:rsidR="00DE2110" w:rsidRPr="00D262D1">
        <w:rPr>
          <w:kern w:val="0"/>
        </w:rPr>
        <w:t>T</w:t>
      </w:r>
      <w:r w:rsidR="0025538B" w:rsidRPr="00D262D1">
        <w:rPr>
          <w:kern w:val="0"/>
        </w:rPr>
        <w:t>he Cargo Manifest is submitted</w:t>
      </w:r>
      <w:r w:rsidR="00DE2110" w:rsidRPr="00D262D1">
        <w:rPr>
          <w:kern w:val="0"/>
        </w:rPr>
        <w:t>"</w:t>
      </w:r>
      <w:r w:rsidR="0025538B" w:rsidRPr="00D262D1">
        <w:rPr>
          <w:kern w:val="0"/>
        </w:rPr>
        <w:t>) is registered</w:t>
      </w:r>
      <w:r w:rsidRPr="00D262D1">
        <w:rPr>
          <w:kern w:val="0"/>
        </w:rPr>
        <w:t>.</w:t>
      </w:r>
    </w:p>
    <w:p w14:paraId="11F4D123" w14:textId="445AB254" w:rsidR="00370884" w:rsidRPr="00D262D1" w:rsidRDefault="00370884" w:rsidP="00370884">
      <w:pPr>
        <w:pStyle w:val="10"/>
      </w:pPr>
      <w:r w:rsidRPr="00D262D1">
        <w:rPr>
          <w:kern w:val="0"/>
        </w:rPr>
        <w:t>[3]</w:t>
      </w:r>
      <w:r w:rsidRPr="00D262D1">
        <w:rPr>
          <w:kern w:val="0"/>
        </w:rPr>
        <w:tab/>
      </w:r>
      <w:r w:rsidRPr="00D262D1">
        <w:t>The "</w:t>
      </w:r>
      <w:r w:rsidR="006C2736" w:rsidRPr="00D262D1">
        <w:t xml:space="preserve">Discharge confirmation </w:t>
      </w:r>
      <w:r w:rsidR="00593C03" w:rsidRPr="00D262D1">
        <w:t>registration(Separate)</w:t>
      </w:r>
      <w:r w:rsidR="006A2D94" w:rsidRPr="00D262D1">
        <w:t xml:space="preserve"> </w:t>
      </w:r>
      <w:r w:rsidRPr="00D262D1">
        <w:t>(PKK)" procedure or the "</w:t>
      </w:r>
      <w:r w:rsidR="00593C03" w:rsidRPr="00D262D1">
        <w:t>Discharge confirmation registration(Blanket)</w:t>
      </w:r>
      <w:r w:rsidR="006A2D94" w:rsidRPr="00D262D1">
        <w:t xml:space="preserve"> </w:t>
      </w:r>
      <w:r w:rsidRPr="00D262D1">
        <w:t>(PKI)"</w:t>
      </w:r>
      <w:r w:rsidRPr="00D262D1">
        <w:rPr>
          <w:kern w:val="0"/>
        </w:rPr>
        <w:t xml:space="preserve"> procedure </w:t>
      </w:r>
      <w:r w:rsidR="004F6154" w:rsidRPr="00D262D1">
        <w:rPr>
          <w:kern w:val="0"/>
        </w:rPr>
        <w:t>is not performed.</w:t>
      </w:r>
    </w:p>
    <w:p w14:paraId="73EC0CB5" w14:textId="0412FB36" w:rsidR="00370884" w:rsidRPr="00D262D1" w:rsidRDefault="00370884" w:rsidP="00370884">
      <w:pPr>
        <w:overflowPunct w:val="0"/>
        <w:autoSpaceDE w:val="0"/>
        <w:autoSpaceDN w:val="0"/>
        <w:ind w:leftChars="300" w:left="660"/>
        <w:rPr>
          <w:rFonts w:cs="Arial"/>
          <w:kern w:val="0"/>
          <w:lang w:eastAsia="ja-JP"/>
        </w:rPr>
      </w:pPr>
      <w:r w:rsidRPr="00D262D1">
        <w:rPr>
          <w:rFonts w:cs="Arial"/>
        </w:rPr>
        <w:t xml:space="preserve">(*1) </w:t>
      </w:r>
      <w:r w:rsidR="004F6154" w:rsidRPr="00D262D1">
        <w:rPr>
          <w:rFonts w:cs="Arial"/>
          <w:lang w:eastAsia="ja-JP"/>
        </w:rPr>
        <w:t>The v</w:t>
      </w:r>
      <w:r w:rsidRPr="00D262D1">
        <w:rPr>
          <w:rFonts w:cs="Arial"/>
        </w:rPr>
        <w:t xml:space="preserve">essel information </w:t>
      </w:r>
      <w:r w:rsidR="004F6154" w:rsidRPr="00D262D1">
        <w:rPr>
          <w:rFonts w:cs="Arial"/>
          <w:lang w:eastAsia="ja-JP"/>
        </w:rPr>
        <w:t>consists of</w:t>
      </w:r>
      <w:r w:rsidR="004F6154" w:rsidRPr="00D262D1">
        <w:rPr>
          <w:rFonts w:cs="Arial"/>
        </w:rPr>
        <w:t xml:space="preserve"> </w:t>
      </w:r>
      <w:r w:rsidRPr="00D262D1">
        <w:rPr>
          <w:rFonts w:cs="Arial"/>
        </w:rPr>
        <w:t xml:space="preserve">the following </w:t>
      </w:r>
      <w:r w:rsidR="00D1651B" w:rsidRPr="00D262D1">
        <w:rPr>
          <w:rFonts w:cs="Arial"/>
          <w:lang w:eastAsia="ja-JP"/>
        </w:rPr>
        <w:t>4</w:t>
      </w:r>
      <w:r w:rsidRPr="00D262D1">
        <w:rPr>
          <w:rFonts w:cs="Arial"/>
        </w:rPr>
        <w:t xml:space="preserve"> </w:t>
      </w:r>
      <w:r w:rsidR="004F6154" w:rsidRPr="00D262D1">
        <w:rPr>
          <w:rFonts w:cs="Arial"/>
          <w:lang w:eastAsia="ja-JP"/>
        </w:rPr>
        <w:t>items</w:t>
      </w:r>
      <w:r w:rsidRPr="00D262D1">
        <w:rPr>
          <w:rFonts w:cs="Arial"/>
        </w:rPr>
        <w:t>.</w:t>
      </w:r>
      <w:r w:rsidR="00D1651B" w:rsidRPr="00D262D1">
        <w:rPr>
          <w:rFonts w:cs="Arial"/>
          <w:lang w:eastAsia="ja-JP"/>
        </w:rPr>
        <w:t xml:space="preserve"> (The same appl</w:t>
      </w:r>
      <w:r w:rsidR="004F6154" w:rsidRPr="00D262D1">
        <w:rPr>
          <w:rFonts w:cs="Arial"/>
          <w:lang w:eastAsia="ja-JP"/>
        </w:rPr>
        <w:t>ies</w:t>
      </w:r>
      <w:r w:rsidR="00D1651B" w:rsidRPr="00D262D1">
        <w:rPr>
          <w:rFonts w:cs="Arial"/>
          <w:lang w:eastAsia="ja-JP"/>
        </w:rPr>
        <w:t xml:space="preserve"> hereinafter.)</w:t>
      </w:r>
    </w:p>
    <w:p w14:paraId="52C1B1B1" w14:textId="701288A7" w:rsidR="00370884" w:rsidRPr="00D262D1" w:rsidRDefault="00370884" w:rsidP="00370884">
      <w:pPr>
        <w:pStyle w:val="12"/>
      </w:pPr>
      <w:r w:rsidRPr="00D262D1">
        <w:rPr>
          <w:kern w:val="0"/>
        </w:rPr>
        <w:t>[</w:t>
      </w:r>
      <w:r w:rsidRPr="00D262D1">
        <w:t>1</w:t>
      </w:r>
      <w:r w:rsidRPr="00D262D1">
        <w:rPr>
          <w:kern w:val="0"/>
        </w:rPr>
        <w:t>]</w:t>
      </w:r>
      <w:r w:rsidRPr="00D262D1">
        <w:rPr>
          <w:kern w:val="0"/>
        </w:rPr>
        <w:tab/>
      </w:r>
      <w:r w:rsidRPr="00D262D1">
        <w:t>Vessel Code</w:t>
      </w:r>
    </w:p>
    <w:p w14:paraId="4168F2AD" w14:textId="437D69E3" w:rsidR="00370884" w:rsidRPr="00D262D1" w:rsidRDefault="00370884" w:rsidP="00370884">
      <w:pPr>
        <w:pStyle w:val="12"/>
      </w:pPr>
      <w:r w:rsidRPr="00D262D1">
        <w:rPr>
          <w:kern w:val="0"/>
        </w:rPr>
        <w:t>[</w:t>
      </w:r>
      <w:r w:rsidR="00D1651B" w:rsidRPr="00D262D1">
        <w:t>2</w:t>
      </w:r>
      <w:r w:rsidRPr="00D262D1">
        <w:rPr>
          <w:kern w:val="0"/>
        </w:rPr>
        <w:t>]</w:t>
      </w:r>
      <w:r w:rsidRPr="00D262D1">
        <w:rPr>
          <w:kern w:val="0"/>
        </w:rPr>
        <w:tab/>
      </w:r>
      <w:r w:rsidRPr="00D262D1">
        <w:t>Carrier Code</w:t>
      </w:r>
    </w:p>
    <w:p w14:paraId="04C84124" w14:textId="596BEBE3" w:rsidR="00370884" w:rsidRPr="00D262D1" w:rsidRDefault="00370884" w:rsidP="00370884">
      <w:pPr>
        <w:pStyle w:val="12"/>
      </w:pPr>
      <w:r w:rsidRPr="00D262D1">
        <w:rPr>
          <w:kern w:val="0"/>
        </w:rPr>
        <w:t>[</w:t>
      </w:r>
      <w:r w:rsidR="00D1651B" w:rsidRPr="00D262D1">
        <w:t>3</w:t>
      </w:r>
      <w:r w:rsidRPr="00D262D1">
        <w:rPr>
          <w:kern w:val="0"/>
        </w:rPr>
        <w:t>]</w:t>
      </w:r>
      <w:r w:rsidRPr="00D262D1">
        <w:rPr>
          <w:kern w:val="0"/>
        </w:rPr>
        <w:tab/>
      </w:r>
      <w:r w:rsidRPr="00D262D1">
        <w:t>Port of Discharge Code</w:t>
      </w:r>
    </w:p>
    <w:p w14:paraId="6BB3C14E" w14:textId="2B2A7E85" w:rsidR="00370884" w:rsidRPr="00D262D1" w:rsidRDefault="00370884" w:rsidP="00370884">
      <w:pPr>
        <w:pStyle w:val="12"/>
      </w:pPr>
      <w:r w:rsidRPr="00D262D1">
        <w:rPr>
          <w:kern w:val="0"/>
        </w:rPr>
        <w:t>[</w:t>
      </w:r>
      <w:r w:rsidR="00D1651B" w:rsidRPr="00D262D1">
        <w:t>4</w:t>
      </w:r>
      <w:r w:rsidRPr="00D262D1">
        <w:rPr>
          <w:kern w:val="0"/>
        </w:rPr>
        <w:t>]</w:t>
      </w:r>
      <w:r w:rsidRPr="00D262D1">
        <w:rPr>
          <w:kern w:val="0"/>
        </w:rPr>
        <w:tab/>
      </w:r>
      <w:r w:rsidRPr="00D262D1">
        <w:t>Port of Discharge Suffix</w:t>
      </w:r>
    </w:p>
    <w:p w14:paraId="10C1DD99" w14:textId="77777777" w:rsidR="00370884" w:rsidRPr="00D262D1" w:rsidRDefault="00370884" w:rsidP="00370884">
      <w:pPr>
        <w:rPr>
          <w:rFonts w:cs="Arial"/>
          <w:szCs w:val="22"/>
        </w:rPr>
      </w:pPr>
    </w:p>
    <w:p w14:paraId="741F17AC" w14:textId="6B7204B2" w:rsidR="00370884" w:rsidRPr="00D262D1" w:rsidRDefault="00370884" w:rsidP="00370884">
      <w:pPr>
        <w:pStyle w:val="m1"/>
        <w:rPr>
          <w:color w:val="auto"/>
        </w:rPr>
      </w:pPr>
      <w:r w:rsidRPr="00D262D1">
        <w:rPr>
          <w:color w:val="auto"/>
        </w:rPr>
        <w:t>5</w:t>
      </w:r>
      <w:r w:rsidRPr="00D262D1">
        <w:rPr>
          <w:color w:val="auto"/>
          <w:szCs w:val="22"/>
        </w:rPr>
        <w:t>.</w:t>
      </w:r>
      <w:r w:rsidRPr="00D262D1">
        <w:rPr>
          <w:color w:val="auto"/>
          <w:szCs w:val="22"/>
        </w:rPr>
        <w:tab/>
      </w:r>
      <w:r w:rsidRPr="00D262D1">
        <w:rPr>
          <w:color w:val="auto"/>
        </w:rPr>
        <w:t>Processing Details</w:t>
      </w:r>
    </w:p>
    <w:p w14:paraId="7D5CF83F" w14:textId="33EC597B" w:rsidR="00370884" w:rsidRPr="00D262D1" w:rsidRDefault="00370884" w:rsidP="00370884">
      <w:pPr>
        <w:pStyle w:val="1"/>
        <w:rPr>
          <w:color w:val="auto"/>
        </w:rPr>
      </w:pPr>
      <w:r w:rsidRPr="00D262D1">
        <w:rPr>
          <w:color w:val="auto"/>
          <w:szCs w:val="22"/>
        </w:rPr>
        <w:t>(</w:t>
      </w:r>
      <w:r w:rsidRPr="00D262D1">
        <w:rPr>
          <w:color w:val="auto"/>
        </w:rPr>
        <w:t>1</w:t>
      </w:r>
      <w:r w:rsidRPr="00D262D1">
        <w:rPr>
          <w:color w:val="auto"/>
          <w:szCs w:val="22"/>
        </w:rPr>
        <w:t>)</w:t>
      </w:r>
      <w:r w:rsidRPr="00D262D1">
        <w:rPr>
          <w:color w:val="auto"/>
          <w:szCs w:val="22"/>
        </w:rPr>
        <w:tab/>
      </w:r>
      <w:r w:rsidRPr="00D262D1">
        <w:rPr>
          <w:color w:val="auto"/>
        </w:rPr>
        <w:t>Input data verification</w:t>
      </w:r>
    </w:p>
    <w:p w14:paraId="39ACC9D9" w14:textId="77777777" w:rsidR="004F6154" w:rsidRPr="00D262D1" w:rsidRDefault="004F6154" w:rsidP="003D6D08">
      <w:pPr>
        <w:pStyle w:val="1txt"/>
        <w:ind w:leftChars="386" w:left="849" w:firstLineChars="0" w:firstLine="0"/>
        <w:rPr>
          <w:color w:val="auto"/>
          <w:lang w:eastAsia="ja-JP"/>
        </w:rPr>
      </w:pPr>
      <w:r w:rsidRPr="00D262D1">
        <w:rPr>
          <w:color w:val="auto"/>
        </w:rPr>
        <w:t>If the above-mentioned input conditions are met, the Process Result Code “00000-0000-0000” should be set before proceeding to the steps that follow.</w:t>
      </w:r>
      <w:r w:rsidRPr="00D262D1">
        <w:rPr>
          <w:color w:val="auto"/>
          <w:lang w:eastAsia="ja-JP"/>
        </w:rPr>
        <w:t xml:space="preserve"> </w:t>
      </w:r>
    </w:p>
    <w:p w14:paraId="74B94BC4" w14:textId="38AA2253" w:rsidR="00370884" w:rsidRPr="00D262D1" w:rsidRDefault="004F6154" w:rsidP="003D6D08">
      <w:pPr>
        <w:pStyle w:val="1txt"/>
        <w:ind w:leftChars="387" w:left="880" w:hangingChars="13" w:hanging="29"/>
        <w:rPr>
          <w:color w:val="auto"/>
          <w:szCs w:val="22"/>
        </w:rPr>
      </w:pPr>
      <w:r w:rsidRPr="00D262D1">
        <w:rPr>
          <w:color w:val="auto"/>
        </w:rPr>
        <w:t xml:space="preserve">If the above input conditions are not satisfied, which means an error, </w:t>
      </w:r>
      <w:r w:rsidRPr="00D262D1">
        <w:rPr>
          <w:color w:val="auto"/>
          <w:lang w:eastAsia="ja-JP"/>
        </w:rPr>
        <w:t xml:space="preserve">output the Process Result Output after setting </w:t>
      </w:r>
      <w:r w:rsidRPr="00D262D1">
        <w:rPr>
          <w:color w:val="auto"/>
        </w:rPr>
        <w:t xml:space="preserve">a code other than “00000-0000-0000” </w:t>
      </w:r>
      <w:r w:rsidRPr="00D262D1">
        <w:rPr>
          <w:color w:val="auto"/>
          <w:lang w:eastAsia="ja-JP"/>
        </w:rPr>
        <w:t>in</w:t>
      </w:r>
      <w:r w:rsidRPr="00D262D1">
        <w:rPr>
          <w:color w:val="auto"/>
        </w:rPr>
        <w:t xml:space="preserve"> </w:t>
      </w:r>
      <w:r w:rsidRPr="00D262D1">
        <w:rPr>
          <w:color w:val="auto"/>
          <w:lang w:eastAsia="ja-JP"/>
        </w:rPr>
        <w:t>the P</w:t>
      </w:r>
      <w:r w:rsidRPr="00D262D1">
        <w:rPr>
          <w:color w:val="auto"/>
        </w:rPr>
        <w:t xml:space="preserve">rocess </w:t>
      </w:r>
      <w:r w:rsidRPr="00D262D1">
        <w:rPr>
          <w:color w:val="auto"/>
          <w:lang w:eastAsia="ja-JP"/>
        </w:rPr>
        <w:t>R</w:t>
      </w:r>
      <w:r w:rsidRPr="00D262D1">
        <w:rPr>
          <w:color w:val="auto"/>
        </w:rPr>
        <w:t xml:space="preserve">esult </w:t>
      </w:r>
      <w:r w:rsidRPr="00D262D1">
        <w:rPr>
          <w:color w:val="auto"/>
          <w:lang w:eastAsia="ja-JP"/>
        </w:rPr>
        <w:t>C</w:t>
      </w:r>
      <w:r w:rsidRPr="00D262D1">
        <w:rPr>
          <w:color w:val="auto"/>
        </w:rPr>
        <w:t>ode</w:t>
      </w:r>
      <w:r w:rsidRPr="00D262D1">
        <w:rPr>
          <w:color w:val="auto"/>
          <w:lang w:eastAsia="ja-JP"/>
        </w:rPr>
        <w:t xml:space="preserve">. </w:t>
      </w:r>
      <w:r w:rsidRPr="00D262D1">
        <w:rPr>
          <w:color w:val="auto"/>
        </w:rPr>
        <w:t>(For error details, see “List of Process Result Codes”.)</w:t>
      </w:r>
    </w:p>
    <w:p w14:paraId="3A7C5EA2" w14:textId="5DE81534" w:rsidR="00370884" w:rsidRPr="00D262D1" w:rsidRDefault="00370884" w:rsidP="00370884">
      <w:pPr>
        <w:pStyle w:val="1"/>
        <w:rPr>
          <w:color w:val="auto"/>
        </w:rPr>
      </w:pPr>
      <w:r w:rsidRPr="00D262D1">
        <w:rPr>
          <w:color w:val="auto"/>
          <w:szCs w:val="22"/>
        </w:rPr>
        <w:t>(</w:t>
      </w:r>
      <w:r w:rsidRPr="00D262D1">
        <w:rPr>
          <w:color w:val="auto"/>
        </w:rPr>
        <w:t>2</w:t>
      </w:r>
      <w:r w:rsidRPr="00D262D1">
        <w:rPr>
          <w:color w:val="auto"/>
          <w:szCs w:val="22"/>
        </w:rPr>
        <w:t>)</w:t>
      </w:r>
      <w:r w:rsidRPr="00D262D1">
        <w:rPr>
          <w:color w:val="auto"/>
          <w:szCs w:val="22"/>
        </w:rPr>
        <w:tab/>
      </w:r>
      <w:r w:rsidR="001F4E92" w:rsidRPr="00D262D1">
        <w:rPr>
          <w:color w:val="auto"/>
        </w:rPr>
        <w:t>B/L Number</w:t>
      </w:r>
      <w:r w:rsidRPr="00D262D1">
        <w:rPr>
          <w:color w:val="auto"/>
        </w:rPr>
        <w:t xml:space="preserve"> extraction process</w:t>
      </w:r>
    </w:p>
    <w:p w14:paraId="58F890FB" w14:textId="6EB2D822" w:rsidR="00370884" w:rsidRPr="00D262D1" w:rsidRDefault="004F6154" w:rsidP="003D6D08">
      <w:pPr>
        <w:pStyle w:val="1txt"/>
        <w:ind w:leftChars="387" w:left="880" w:hangingChars="13" w:hanging="29"/>
        <w:rPr>
          <w:color w:val="auto"/>
          <w:lang w:eastAsia="ja-JP"/>
        </w:rPr>
      </w:pPr>
      <w:r w:rsidRPr="00D262D1">
        <w:rPr>
          <w:color w:val="auto"/>
          <w:lang w:eastAsia="ja-JP"/>
        </w:rPr>
        <w:t xml:space="preserve">If the container (including an empty container / the same applies hereafter) is registered in the Manifest Management DB when this procedure is performed for the vessel, </w:t>
      </w:r>
      <w:r w:rsidRPr="00D262D1">
        <w:rPr>
          <w:color w:val="auto"/>
        </w:rPr>
        <w:t xml:space="preserve">extract only B/L information for the carrier using the vessel </w:t>
      </w:r>
      <w:r w:rsidRPr="00D262D1">
        <w:rPr>
          <w:color w:val="auto"/>
          <w:lang w:eastAsia="ja-JP"/>
        </w:rPr>
        <w:t xml:space="preserve">for </w:t>
      </w:r>
      <w:r w:rsidRPr="00D262D1">
        <w:rPr>
          <w:color w:val="auto"/>
        </w:rPr>
        <w:t xml:space="preserve">which the Cargo Manifest </w:t>
      </w:r>
      <w:r w:rsidR="006A2D94" w:rsidRPr="00D262D1">
        <w:rPr>
          <w:color w:val="auto"/>
          <w:lang w:eastAsia="ja-JP"/>
        </w:rPr>
        <w:t>has</w:t>
      </w:r>
      <w:r w:rsidRPr="00D262D1">
        <w:rPr>
          <w:color w:val="auto"/>
          <w:lang w:eastAsia="ja-JP"/>
        </w:rPr>
        <w:t xml:space="preserve"> already </w:t>
      </w:r>
      <w:r w:rsidR="006A2D94" w:rsidRPr="00D262D1">
        <w:rPr>
          <w:color w:val="auto"/>
          <w:lang w:eastAsia="ja-JP"/>
        </w:rPr>
        <w:t xml:space="preserve">been </w:t>
      </w:r>
      <w:r w:rsidRPr="00D262D1">
        <w:rPr>
          <w:color w:val="auto"/>
        </w:rPr>
        <w:t>submitted at the port</w:t>
      </w:r>
      <w:r w:rsidRPr="00D262D1">
        <w:rPr>
          <w:color w:val="auto"/>
          <w:lang w:eastAsia="ja-JP"/>
        </w:rPr>
        <w:t>, from</w:t>
      </w:r>
      <w:r w:rsidRPr="00D262D1">
        <w:rPr>
          <w:color w:val="auto"/>
        </w:rPr>
        <w:t xml:space="preserve"> the B/L information for which </w:t>
      </w:r>
      <w:r w:rsidRPr="00D262D1">
        <w:rPr>
          <w:color w:val="auto"/>
          <w:lang w:eastAsia="ja-JP"/>
        </w:rPr>
        <w:t xml:space="preserve">the </w:t>
      </w:r>
      <w:r w:rsidRPr="00D262D1">
        <w:rPr>
          <w:color w:val="auto"/>
        </w:rPr>
        <w:t>preliminary registration of the import declaration immediately after arrival in relation to the vessel information entered</w:t>
      </w:r>
      <w:r w:rsidRPr="00D262D1">
        <w:rPr>
          <w:color w:val="auto"/>
          <w:lang w:eastAsia="ja-JP"/>
        </w:rPr>
        <w:t>.</w:t>
      </w:r>
    </w:p>
    <w:p w14:paraId="07110404" w14:textId="5E1A914D" w:rsidR="00370884" w:rsidRPr="00D262D1" w:rsidRDefault="00370884" w:rsidP="00370884">
      <w:pPr>
        <w:pStyle w:val="1"/>
        <w:rPr>
          <w:color w:val="auto"/>
        </w:rPr>
      </w:pPr>
      <w:r w:rsidRPr="00D262D1">
        <w:rPr>
          <w:color w:val="auto"/>
          <w:szCs w:val="22"/>
        </w:rPr>
        <w:t>(</w:t>
      </w:r>
      <w:r w:rsidRPr="00D262D1">
        <w:rPr>
          <w:color w:val="auto"/>
        </w:rPr>
        <w:t>3</w:t>
      </w:r>
      <w:r w:rsidRPr="00D262D1">
        <w:rPr>
          <w:color w:val="auto"/>
          <w:szCs w:val="22"/>
        </w:rPr>
        <w:t>)</w:t>
      </w:r>
      <w:r w:rsidRPr="00D262D1">
        <w:rPr>
          <w:color w:val="auto"/>
          <w:szCs w:val="22"/>
        </w:rPr>
        <w:tab/>
      </w:r>
      <w:r w:rsidR="0025538B" w:rsidRPr="00D262D1">
        <w:rPr>
          <w:color w:val="auto"/>
        </w:rPr>
        <w:t>Manifest Management DB</w:t>
      </w:r>
      <w:r w:rsidRPr="00D262D1">
        <w:rPr>
          <w:color w:val="auto"/>
        </w:rPr>
        <w:t xml:space="preserve"> process</w:t>
      </w:r>
    </w:p>
    <w:p w14:paraId="3C2E456E" w14:textId="586036CE" w:rsidR="00370884" w:rsidRPr="00D262D1" w:rsidRDefault="00370884" w:rsidP="00370884">
      <w:pPr>
        <w:pStyle w:val="10"/>
      </w:pPr>
      <w:r w:rsidRPr="00D262D1">
        <w:rPr>
          <w:kern w:val="0"/>
          <w:szCs w:val="22"/>
        </w:rPr>
        <w:t>[</w:t>
      </w:r>
      <w:r w:rsidRPr="00D262D1">
        <w:rPr>
          <w:kern w:val="0"/>
        </w:rPr>
        <w:t>1</w:t>
      </w:r>
      <w:r w:rsidRPr="00D262D1">
        <w:rPr>
          <w:kern w:val="0"/>
          <w:szCs w:val="22"/>
        </w:rPr>
        <w:t>]</w:t>
      </w:r>
      <w:r w:rsidRPr="00D262D1">
        <w:rPr>
          <w:kern w:val="0"/>
          <w:szCs w:val="22"/>
        </w:rPr>
        <w:tab/>
      </w:r>
      <w:r w:rsidR="00DE2110" w:rsidRPr="00D262D1">
        <w:rPr>
          <w:kern w:val="0"/>
          <w:szCs w:val="22"/>
        </w:rPr>
        <w:t xml:space="preserve">("The </w:t>
      </w:r>
      <w:r w:rsidR="00DE2110" w:rsidRPr="00D262D1">
        <w:rPr>
          <w:kern w:val="0"/>
        </w:rPr>
        <w:t xml:space="preserve">arrival confirmation has been completed at the relevant port") </w:t>
      </w:r>
      <w:r w:rsidR="004F6154" w:rsidRPr="00D262D1">
        <w:rPr>
          <w:kern w:val="0"/>
          <w:szCs w:val="22"/>
        </w:rPr>
        <w:t>is registered</w:t>
      </w:r>
      <w:r w:rsidRPr="00D262D1">
        <w:rPr>
          <w:kern w:val="0"/>
        </w:rPr>
        <w:t>.</w:t>
      </w:r>
    </w:p>
    <w:p w14:paraId="615714B0" w14:textId="26DAF29A" w:rsidR="00370884" w:rsidRPr="00D262D1" w:rsidRDefault="00370884" w:rsidP="00370884">
      <w:pPr>
        <w:pStyle w:val="10"/>
      </w:pPr>
      <w:r w:rsidRPr="00D262D1">
        <w:rPr>
          <w:kern w:val="0"/>
          <w:szCs w:val="22"/>
        </w:rPr>
        <w:t>[</w:t>
      </w:r>
      <w:r w:rsidRPr="00D262D1">
        <w:rPr>
          <w:kern w:val="0"/>
        </w:rPr>
        <w:t>2</w:t>
      </w:r>
      <w:r w:rsidRPr="00D262D1">
        <w:rPr>
          <w:kern w:val="0"/>
          <w:szCs w:val="22"/>
        </w:rPr>
        <w:t>]</w:t>
      </w:r>
      <w:r w:rsidRPr="00D262D1">
        <w:rPr>
          <w:kern w:val="0"/>
          <w:szCs w:val="22"/>
        </w:rPr>
        <w:tab/>
      </w:r>
      <w:r w:rsidRPr="00D262D1">
        <w:rPr>
          <w:kern w:val="0"/>
        </w:rPr>
        <w:t xml:space="preserve">Register the </w:t>
      </w:r>
      <w:r w:rsidR="0097398C" w:rsidRPr="00D262D1">
        <w:rPr>
          <w:kern w:val="0"/>
        </w:rPr>
        <w:t>D</w:t>
      </w:r>
      <w:r w:rsidRPr="00D262D1">
        <w:rPr>
          <w:kern w:val="0"/>
        </w:rPr>
        <w:t xml:space="preserve">ate of </w:t>
      </w:r>
      <w:r w:rsidR="0097398C" w:rsidRPr="00D262D1">
        <w:rPr>
          <w:kern w:val="0"/>
        </w:rPr>
        <w:t>Arrival</w:t>
      </w:r>
      <w:r w:rsidR="004F6154" w:rsidRPr="00D262D1">
        <w:rPr>
          <w:kern w:val="0"/>
        </w:rPr>
        <w:t xml:space="preserve"> entered.</w:t>
      </w:r>
    </w:p>
    <w:p w14:paraId="238E2646" w14:textId="336B5C71" w:rsidR="004F6154" w:rsidRPr="00D262D1" w:rsidRDefault="00370884" w:rsidP="00370884">
      <w:pPr>
        <w:pStyle w:val="1"/>
        <w:rPr>
          <w:color w:val="auto"/>
        </w:rPr>
      </w:pPr>
      <w:r w:rsidRPr="00D262D1">
        <w:rPr>
          <w:color w:val="auto"/>
          <w:szCs w:val="22"/>
        </w:rPr>
        <w:t>(</w:t>
      </w:r>
      <w:r w:rsidRPr="00D262D1">
        <w:rPr>
          <w:color w:val="auto"/>
        </w:rPr>
        <w:t>4</w:t>
      </w:r>
      <w:r w:rsidRPr="00D262D1">
        <w:rPr>
          <w:color w:val="auto"/>
          <w:szCs w:val="22"/>
        </w:rPr>
        <w:t>)</w:t>
      </w:r>
      <w:r w:rsidRPr="00D262D1">
        <w:rPr>
          <w:color w:val="auto"/>
          <w:szCs w:val="22"/>
        </w:rPr>
        <w:tab/>
      </w:r>
      <w:r w:rsidRPr="00D262D1">
        <w:rPr>
          <w:color w:val="auto"/>
        </w:rPr>
        <w:t xml:space="preserve">Cargo </w:t>
      </w:r>
      <w:r w:rsidR="004F6154" w:rsidRPr="00D262D1">
        <w:rPr>
          <w:color w:val="auto"/>
        </w:rPr>
        <w:t>I</w:t>
      </w:r>
      <w:r w:rsidRPr="00D262D1">
        <w:rPr>
          <w:color w:val="auto"/>
        </w:rPr>
        <w:t>nformation DB process</w:t>
      </w:r>
    </w:p>
    <w:p w14:paraId="6F314260" w14:textId="3899D1CA" w:rsidR="00370884" w:rsidRPr="00D262D1" w:rsidRDefault="00E959F1" w:rsidP="003D6D08">
      <w:pPr>
        <w:pStyle w:val="1"/>
        <w:ind w:firstLine="1"/>
        <w:rPr>
          <w:color w:val="auto"/>
          <w:szCs w:val="22"/>
          <w:shd w:val="clear" w:color="auto" w:fill="C0C0C0"/>
        </w:rPr>
      </w:pPr>
      <w:r w:rsidRPr="00D262D1">
        <w:rPr>
          <w:color w:val="auto"/>
        </w:rPr>
        <w:t xml:space="preserve">For the cargo for the extracted B/L </w:t>
      </w:r>
      <w:r w:rsidR="0097398C" w:rsidRPr="00D262D1">
        <w:rPr>
          <w:color w:val="auto"/>
        </w:rPr>
        <w:t>N</w:t>
      </w:r>
      <w:r w:rsidR="006A2D94" w:rsidRPr="00D262D1">
        <w:rPr>
          <w:color w:val="auto"/>
        </w:rPr>
        <w:t>umber</w:t>
      </w:r>
      <w:r w:rsidRPr="00D262D1">
        <w:rPr>
          <w:color w:val="auto"/>
        </w:rPr>
        <w:t xml:space="preserve"> extracted, r</w:t>
      </w:r>
      <w:r w:rsidR="004F6154" w:rsidRPr="00D262D1">
        <w:rPr>
          <w:color w:val="auto"/>
        </w:rPr>
        <w:t>egister</w:t>
      </w:r>
      <w:r w:rsidR="00DE2110" w:rsidRPr="00D262D1">
        <w:rPr>
          <w:color w:val="auto"/>
        </w:rPr>
        <w:t xml:space="preserve"> ("The final declaration process is automatically started")</w:t>
      </w:r>
      <w:r w:rsidR="00370884" w:rsidRPr="00D262D1">
        <w:rPr>
          <w:color w:val="auto"/>
        </w:rPr>
        <w:t>.</w:t>
      </w:r>
    </w:p>
    <w:p w14:paraId="73DC5EC3" w14:textId="73FBA562" w:rsidR="00370884" w:rsidRPr="00D262D1" w:rsidRDefault="00A232D2" w:rsidP="00370884">
      <w:pPr>
        <w:pStyle w:val="1"/>
        <w:rPr>
          <w:color w:val="auto"/>
        </w:rPr>
      </w:pPr>
      <w:r w:rsidRPr="00D262D1">
        <w:rPr>
          <w:color w:val="auto"/>
          <w:szCs w:val="22"/>
        </w:rPr>
        <w:t>(</w:t>
      </w:r>
      <w:r w:rsidRPr="00D262D1">
        <w:rPr>
          <w:color w:val="auto"/>
        </w:rPr>
        <w:t>5</w:t>
      </w:r>
      <w:r w:rsidRPr="00D262D1">
        <w:rPr>
          <w:color w:val="auto"/>
          <w:szCs w:val="22"/>
        </w:rPr>
        <w:t>)</w:t>
      </w:r>
      <w:r w:rsidRPr="00D262D1">
        <w:rPr>
          <w:color w:val="auto"/>
          <w:szCs w:val="22"/>
        </w:rPr>
        <w:tab/>
      </w:r>
      <w:r w:rsidR="00370884" w:rsidRPr="00D262D1">
        <w:rPr>
          <w:color w:val="auto"/>
        </w:rPr>
        <w:t xml:space="preserve">Final declaration </w:t>
      </w:r>
      <w:r w:rsidR="00E959F1" w:rsidRPr="00D262D1">
        <w:rPr>
          <w:color w:val="auto"/>
        </w:rPr>
        <w:t xml:space="preserve">starting </w:t>
      </w:r>
      <w:r w:rsidR="00370884" w:rsidRPr="00D262D1">
        <w:rPr>
          <w:color w:val="auto"/>
        </w:rPr>
        <w:t xml:space="preserve">process of </w:t>
      </w:r>
      <w:r w:rsidR="00E959F1" w:rsidRPr="00D262D1">
        <w:rPr>
          <w:color w:val="auto"/>
        </w:rPr>
        <w:t xml:space="preserve">the </w:t>
      </w:r>
      <w:r w:rsidR="00370884" w:rsidRPr="00D262D1">
        <w:rPr>
          <w:color w:val="auto"/>
        </w:rPr>
        <w:t>import declaration immediately after arrival</w:t>
      </w:r>
    </w:p>
    <w:p w14:paraId="6E6A9346" w14:textId="0012160B" w:rsidR="00370884" w:rsidRPr="00D262D1" w:rsidRDefault="00E959F1" w:rsidP="003D6D08">
      <w:pPr>
        <w:pStyle w:val="1txt"/>
        <w:ind w:leftChars="387" w:left="880" w:hangingChars="13" w:hanging="29"/>
        <w:rPr>
          <w:color w:val="auto"/>
          <w:szCs w:val="22"/>
        </w:rPr>
      </w:pPr>
      <w:r w:rsidRPr="00D262D1">
        <w:rPr>
          <w:color w:val="auto"/>
        </w:rPr>
        <w:t xml:space="preserve">For the cargo for the extracted B/L </w:t>
      </w:r>
      <w:r w:rsidR="0097398C" w:rsidRPr="00D262D1">
        <w:rPr>
          <w:color w:val="auto"/>
        </w:rPr>
        <w:t>N</w:t>
      </w:r>
      <w:r w:rsidR="006A2D94" w:rsidRPr="00D262D1">
        <w:rPr>
          <w:color w:val="auto"/>
        </w:rPr>
        <w:t>umber</w:t>
      </w:r>
      <w:r w:rsidRPr="00D262D1">
        <w:rPr>
          <w:color w:val="auto"/>
        </w:rPr>
        <w:t xml:space="preserve"> extracted</w:t>
      </w:r>
      <w:r w:rsidRPr="00D262D1">
        <w:rPr>
          <w:color w:val="auto"/>
          <w:lang w:eastAsia="ja-JP"/>
        </w:rPr>
        <w:t>, automatically start the final declaration process.</w:t>
      </w:r>
    </w:p>
    <w:p w14:paraId="06A3849A" w14:textId="5E46A59B" w:rsidR="00370884" w:rsidRPr="00D262D1" w:rsidRDefault="00370884" w:rsidP="00370884">
      <w:pPr>
        <w:pStyle w:val="1"/>
        <w:rPr>
          <w:color w:val="auto"/>
        </w:rPr>
      </w:pPr>
      <w:r w:rsidRPr="00D262D1">
        <w:rPr>
          <w:color w:val="auto"/>
          <w:szCs w:val="22"/>
        </w:rPr>
        <w:t>(</w:t>
      </w:r>
      <w:r w:rsidRPr="00D262D1">
        <w:rPr>
          <w:color w:val="auto"/>
        </w:rPr>
        <w:t>6</w:t>
      </w:r>
      <w:r w:rsidRPr="00D262D1">
        <w:rPr>
          <w:color w:val="auto"/>
          <w:szCs w:val="22"/>
        </w:rPr>
        <w:t>)</w:t>
      </w:r>
      <w:r w:rsidRPr="00D262D1">
        <w:rPr>
          <w:color w:val="auto"/>
          <w:szCs w:val="22"/>
        </w:rPr>
        <w:tab/>
      </w:r>
      <w:r w:rsidRPr="00D262D1">
        <w:rPr>
          <w:color w:val="auto"/>
        </w:rPr>
        <w:t>Discharge container information registration process</w:t>
      </w:r>
    </w:p>
    <w:p w14:paraId="43BAD3D0" w14:textId="6BA83965" w:rsidR="00370884" w:rsidRPr="00D262D1" w:rsidRDefault="00E959F1" w:rsidP="003D6D08">
      <w:pPr>
        <w:pStyle w:val="1txt"/>
        <w:ind w:leftChars="387" w:left="880" w:hangingChars="13" w:hanging="29"/>
        <w:rPr>
          <w:color w:val="auto"/>
        </w:rPr>
      </w:pPr>
      <w:r w:rsidRPr="00D262D1">
        <w:rPr>
          <w:color w:val="auto"/>
          <w:lang w:eastAsia="ja-JP"/>
        </w:rPr>
        <w:t xml:space="preserve">If the container is registered in the Manifest Management DB when this procedure is performed for the vessel, and if </w:t>
      </w:r>
      <w:r w:rsidR="00DE2110" w:rsidRPr="00D262D1">
        <w:rPr>
          <w:color w:val="auto"/>
          <w:lang w:eastAsia="ja-JP"/>
        </w:rPr>
        <w:t>("T</w:t>
      </w:r>
      <w:r w:rsidR="00DE2110" w:rsidRPr="00D262D1">
        <w:rPr>
          <w:color w:val="auto"/>
        </w:rPr>
        <w:t>he DCL02 procedure is</w:t>
      </w:r>
      <w:r w:rsidR="00DE2110" w:rsidRPr="00D262D1">
        <w:rPr>
          <w:color w:val="auto"/>
          <w:lang w:eastAsia="ja-JP"/>
        </w:rPr>
        <w:t xml:space="preserve"> performed </w:t>
      </w:r>
      <w:r w:rsidR="00DE2110" w:rsidRPr="00D262D1">
        <w:rPr>
          <w:color w:val="auto"/>
        </w:rPr>
        <w:t>simultaneously at the time of confirming the arrival at the relevant port</w:t>
      </w:r>
      <w:r w:rsidR="00DE2110" w:rsidRPr="00D262D1">
        <w:rPr>
          <w:color w:val="auto"/>
          <w:lang w:eastAsia="ja-JP"/>
        </w:rPr>
        <w:t>") is registered</w:t>
      </w:r>
      <w:r w:rsidRPr="00D262D1">
        <w:rPr>
          <w:color w:val="auto"/>
          <w:lang w:eastAsia="ja-JP"/>
        </w:rPr>
        <w:t>, automatically start the process.</w:t>
      </w:r>
    </w:p>
    <w:p w14:paraId="32AAC254" w14:textId="3B8997DB" w:rsidR="00370884" w:rsidRPr="00D262D1" w:rsidRDefault="00370884" w:rsidP="009D50B6">
      <w:pPr>
        <w:ind w:leftChars="193" w:left="425"/>
      </w:pPr>
      <w:r w:rsidRPr="00D262D1">
        <w:t>(7)</w:t>
      </w:r>
      <w:r w:rsidRPr="00D262D1">
        <w:tab/>
      </w:r>
      <w:r w:rsidR="00E959F1" w:rsidRPr="00D262D1">
        <w:t xml:space="preserve">Output process </w:t>
      </w:r>
      <w:r w:rsidR="00E00D86" w:rsidRPr="00D262D1">
        <w:t>for the</w:t>
      </w:r>
      <w:r w:rsidR="00E959F1" w:rsidRPr="00D262D1">
        <w:t xml:space="preserve"> output information</w:t>
      </w:r>
    </w:p>
    <w:p w14:paraId="5BEDDF30" w14:textId="289374CB" w:rsidR="00370884" w:rsidRPr="00D262D1" w:rsidRDefault="00E959F1" w:rsidP="003D6D08">
      <w:pPr>
        <w:pStyle w:val="1txt"/>
        <w:widowControl/>
        <w:ind w:leftChars="387" w:left="880" w:hangingChars="13" w:hanging="29"/>
        <w:rPr>
          <w:color w:val="auto"/>
          <w:szCs w:val="22"/>
        </w:rPr>
      </w:pPr>
      <w:r w:rsidRPr="00D262D1">
        <w:rPr>
          <w:color w:val="auto"/>
          <w:lang w:eastAsia="ja-JP"/>
        </w:rPr>
        <w:t xml:space="preserve">Process the output information (described later). </w:t>
      </w:r>
      <w:r w:rsidRPr="00D262D1">
        <w:rPr>
          <w:color w:val="auto"/>
        </w:rPr>
        <w:t>For details of output field, see "List of Output Fields".</w:t>
      </w:r>
    </w:p>
    <w:p w14:paraId="4F982A00" w14:textId="25592CA8" w:rsidR="00370884" w:rsidRPr="00D262D1" w:rsidRDefault="00370884" w:rsidP="00370884">
      <w:pPr>
        <w:pStyle w:val="1"/>
        <w:rPr>
          <w:color w:val="auto"/>
        </w:rPr>
      </w:pPr>
      <w:r w:rsidRPr="00D262D1">
        <w:rPr>
          <w:color w:val="auto"/>
        </w:rPr>
        <w:t>(8)</w:t>
      </w:r>
      <w:r w:rsidRPr="00D262D1">
        <w:rPr>
          <w:color w:val="auto"/>
        </w:rPr>
        <w:tab/>
      </w:r>
      <w:r w:rsidR="00E959F1" w:rsidRPr="00D262D1">
        <w:rPr>
          <w:color w:val="auto"/>
        </w:rPr>
        <w:t>Output process of warning message</w:t>
      </w:r>
    </w:p>
    <w:p w14:paraId="623085F8" w14:textId="496E312E" w:rsidR="00BF2E95" w:rsidRPr="00D262D1" w:rsidRDefault="00DE2110" w:rsidP="00860732">
      <w:pPr>
        <w:pStyle w:val="1txt"/>
        <w:ind w:leftChars="387" w:left="880" w:hangingChars="13" w:hanging="29"/>
        <w:rPr>
          <w:color w:val="auto"/>
          <w:lang w:eastAsia="ja-JP"/>
        </w:rPr>
      </w:pPr>
      <w:r w:rsidRPr="00D262D1">
        <w:rPr>
          <w:color w:val="auto"/>
          <w:lang w:eastAsia="ja-JP"/>
        </w:rPr>
        <w:t xml:space="preserve">Output </w:t>
      </w:r>
      <w:r w:rsidR="00E959F1" w:rsidRPr="00D262D1">
        <w:rPr>
          <w:color w:val="auto"/>
          <w:lang w:eastAsia="ja-JP"/>
        </w:rPr>
        <w:t>("Internal process being executed") in the Process Result Output as a warning message.</w:t>
      </w:r>
    </w:p>
    <w:p w14:paraId="2361942B" w14:textId="77777777" w:rsidR="00BF2E95" w:rsidRPr="00D262D1" w:rsidRDefault="00BF2E95">
      <w:pPr>
        <w:widowControl/>
        <w:jc w:val="left"/>
        <w:rPr>
          <w:rFonts w:cs="Arial"/>
          <w:kern w:val="0"/>
          <w:lang w:eastAsia="ja-JP"/>
        </w:rPr>
      </w:pPr>
      <w:r w:rsidRPr="00D262D1">
        <w:rPr>
          <w:rFonts w:cs="Arial"/>
          <w:lang w:eastAsia="ja-JP"/>
        </w:rPr>
        <w:br w:type="page"/>
      </w:r>
    </w:p>
    <w:p w14:paraId="0C1DE604" w14:textId="01772B6C" w:rsidR="00370884" w:rsidRPr="00D262D1" w:rsidRDefault="00370884" w:rsidP="00370884">
      <w:pPr>
        <w:pStyle w:val="m1"/>
        <w:rPr>
          <w:color w:val="auto"/>
        </w:rPr>
      </w:pPr>
      <w:r w:rsidRPr="00D262D1">
        <w:rPr>
          <w:color w:val="auto"/>
        </w:rPr>
        <w:t>6</w:t>
      </w:r>
      <w:r w:rsidRPr="00D262D1">
        <w:rPr>
          <w:color w:val="auto"/>
          <w:szCs w:val="22"/>
        </w:rPr>
        <w:t>.</w:t>
      </w:r>
      <w:r w:rsidRPr="00D262D1">
        <w:rPr>
          <w:color w:val="auto"/>
          <w:szCs w:val="22"/>
        </w:rPr>
        <w:tab/>
      </w:r>
      <w:r w:rsidRPr="00D262D1">
        <w:rPr>
          <w:color w:val="auto"/>
        </w:rPr>
        <w:t>Output Information</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D262D1" w:rsidRPr="00D262D1" w14:paraId="7DA32AE4" w14:textId="77777777" w:rsidTr="00370884">
        <w:trPr>
          <w:cantSplit/>
          <w:tblHeader/>
        </w:trPr>
        <w:tc>
          <w:tcPr>
            <w:tcW w:w="2268" w:type="dxa"/>
            <w:tcBorders>
              <w:top w:val="single" w:sz="6" w:space="0" w:color="auto"/>
              <w:left w:val="single" w:sz="6" w:space="0" w:color="auto"/>
              <w:bottom w:val="single" w:sz="6" w:space="0" w:color="auto"/>
              <w:right w:val="single" w:sz="6" w:space="0" w:color="auto"/>
            </w:tcBorders>
            <w:vAlign w:val="center"/>
          </w:tcPr>
          <w:p w14:paraId="720DCE31" w14:textId="77777777" w:rsidR="00370884" w:rsidRPr="00D262D1" w:rsidRDefault="00370884" w:rsidP="00370884">
            <w:pPr>
              <w:jc w:val="left"/>
              <w:rPr>
                <w:rFonts w:cs="Arial"/>
                <w:szCs w:val="22"/>
              </w:rPr>
            </w:pPr>
            <w:r w:rsidRPr="00D262D1">
              <w:rPr>
                <w:rFonts w:cs="Arial"/>
              </w:rPr>
              <w:t>Information Name</w:t>
            </w:r>
          </w:p>
        </w:tc>
        <w:tc>
          <w:tcPr>
            <w:tcW w:w="4536" w:type="dxa"/>
            <w:tcBorders>
              <w:top w:val="single" w:sz="6" w:space="0" w:color="auto"/>
              <w:left w:val="nil"/>
              <w:bottom w:val="single" w:sz="6" w:space="0" w:color="auto"/>
              <w:right w:val="single" w:sz="6" w:space="0" w:color="auto"/>
            </w:tcBorders>
            <w:vAlign w:val="center"/>
          </w:tcPr>
          <w:p w14:paraId="16AC1B1D" w14:textId="77777777" w:rsidR="00370884" w:rsidRPr="00D262D1" w:rsidRDefault="00370884" w:rsidP="00370884">
            <w:pPr>
              <w:jc w:val="left"/>
              <w:rPr>
                <w:rFonts w:cs="Arial"/>
                <w:szCs w:val="22"/>
              </w:rPr>
            </w:pPr>
            <w:r w:rsidRPr="00D262D1">
              <w:rPr>
                <w:rFonts w:cs="Arial"/>
              </w:rPr>
              <w:t>Output Conditions</w:t>
            </w:r>
          </w:p>
        </w:tc>
        <w:tc>
          <w:tcPr>
            <w:tcW w:w="2268" w:type="dxa"/>
            <w:tcBorders>
              <w:top w:val="single" w:sz="6" w:space="0" w:color="auto"/>
              <w:left w:val="nil"/>
              <w:bottom w:val="single" w:sz="6" w:space="0" w:color="auto"/>
              <w:right w:val="single" w:sz="6" w:space="0" w:color="auto"/>
            </w:tcBorders>
            <w:vAlign w:val="center"/>
          </w:tcPr>
          <w:p w14:paraId="6398F2B0" w14:textId="77777777" w:rsidR="00370884" w:rsidRPr="00D262D1" w:rsidRDefault="00370884" w:rsidP="00370884">
            <w:pPr>
              <w:jc w:val="left"/>
              <w:rPr>
                <w:rFonts w:cs="Arial"/>
                <w:szCs w:val="22"/>
              </w:rPr>
            </w:pPr>
            <w:r w:rsidRPr="00D262D1">
              <w:rPr>
                <w:rFonts w:cs="Arial"/>
              </w:rPr>
              <w:t>Output Destination</w:t>
            </w:r>
          </w:p>
        </w:tc>
      </w:tr>
      <w:tr w:rsidR="00D262D1" w:rsidRPr="00D262D1" w14:paraId="3E42CB0E" w14:textId="77777777" w:rsidTr="00370884">
        <w:trPr>
          <w:cantSplit/>
        </w:trPr>
        <w:tc>
          <w:tcPr>
            <w:tcW w:w="2268" w:type="dxa"/>
            <w:tcBorders>
              <w:top w:val="single" w:sz="6" w:space="0" w:color="auto"/>
              <w:left w:val="single" w:sz="6" w:space="0" w:color="auto"/>
              <w:bottom w:val="single" w:sz="6" w:space="0" w:color="auto"/>
              <w:right w:val="single" w:sz="6" w:space="0" w:color="auto"/>
            </w:tcBorders>
          </w:tcPr>
          <w:p w14:paraId="77B16EAD" w14:textId="15F25E43" w:rsidR="00370884" w:rsidRPr="00D262D1" w:rsidRDefault="00E959F1" w:rsidP="00370884">
            <w:pPr>
              <w:jc w:val="left"/>
              <w:rPr>
                <w:rFonts w:cs="Arial"/>
                <w:szCs w:val="22"/>
              </w:rPr>
            </w:pPr>
            <w:r w:rsidRPr="00D262D1">
              <w:rPr>
                <w:rFonts w:cs="Arial"/>
                <w:noProof/>
              </w:rPr>
              <w:t>Process</w:t>
            </w:r>
            <w:r w:rsidRPr="00D262D1">
              <w:rPr>
                <w:rFonts w:cs="Arial"/>
                <w:noProof/>
                <w:lang w:eastAsia="ja-JP"/>
              </w:rPr>
              <w:t xml:space="preserve"> Result Output</w:t>
            </w:r>
          </w:p>
        </w:tc>
        <w:tc>
          <w:tcPr>
            <w:tcW w:w="4536" w:type="dxa"/>
            <w:tcBorders>
              <w:top w:val="single" w:sz="6" w:space="0" w:color="auto"/>
              <w:left w:val="nil"/>
              <w:bottom w:val="single" w:sz="6" w:space="0" w:color="auto"/>
              <w:right w:val="single" w:sz="6" w:space="0" w:color="auto"/>
            </w:tcBorders>
          </w:tcPr>
          <w:p w14:paraId="6CEFDACE" w14:textId="51A87411" w:rsidR="00370884" w:rsidRPr="00D262D1" w:rsidRDefault="00860732" w:rsidP="00370884">
            <w:pPr>
              <w:jc w:val="left"/>
              <w:rPr>
                <w:rFonts w:cs="Arial"/>
                <w:szCs w:val="22"/>
              </w:rPr>
            </w:pPr>
            <w:r w:rsidRPr="00D262D1">
              <w:rPr>
                <w:rFonts w:cs="Arial"/>
                <w:szCs w:val="22"/>
              </w:rPr>
              <w:t>Nil</w:t>
            </w:r>
          </w:p>
        </w:tc>
        <w:tc>
          <w:tcPr>
            <w:tcW w:w="2268" w:type="dxa"/>
            <w:tcBorders>
              <w:top w:val="single" w:sz="6" w:space="0" w:color="auto"/>
              <w:left w:val="nil"/>
              <w:bottom w:val="single" w:sz="6" w:space="0" w:color="auto"/>
              <w:right w:val="single" w:sz="6" w:space="0" w:color="auto"/>
            </w:tcBorders>
          </w:tcPr>
          <w:p w14:paraId="48AA09B2" w14:textId="37A1DD33" w:rsidR="00370884" w:rsidRPr="00D262D1" w:rsidRDefault="00860732" w:rsidP="00860732">
            <w:pPr>
              <w:jc w:val="left"/>
              <w:rPr>
                <w:rFonts w:cs="Arial"/>
                <w:szCs w:val="22"/>
              </w:rPr>
            </w:pPr>
            <w:r w:rsidRPr="00D262D1">
              <w:rPr>
                <w:rFonts w:cs="Arial"/>
                <w:szCs w:val="22"/>
              </w:rPr>
              <w:t>Implementer</w:t>
            </w:r>
          </w:p>
        </w:tc>
      </w:tr>
      <w:tr w:rsidR="00D262D1" w:rsidRPr="00D262D1" w14:paraId="6EED8610" w14:textId="77777777" w:rsidTr="00370884">
        <w:trPr>
          <w:cantSplit/>
        </w:trPr>
        <w:tc>
          <w:tcPr>
            <w:tcW w:w="2268" w:type="dxa"/>
            <w:tcBorders>
              <w:top w:val="single" w:sz="6" w:space="0" w:color="auto"/>
              <w:left w:val="single" w:sz="6" w:space="0" w:color="auto"/>
              <w:bottom w:val="single" w:sz="6" w:space="0" w:color="auto"/>
              <w:right w:val="single" w:sz="6" w:space="0" w:color="auto"/>
            </w:tcBorders>
          </w:tcPr>
          <w:p w14:paraId="2374A650" w14:textId="2D47D65A" w:rsidR="00370884" w:rsidRPr="00D262D1" w:rsidRDefault="00C62289" w:rsidP="00C62289">
            <w:pPr>
              <w:jc w:val="left"/>
              <w:rPr>
                <w:rFonts w:cs="Arial"/>
                <w:szCs w:val="22"/>
              </w:rPr>
            </w:pPr>
            <w:r w:rsidRPr="00D262D1">
              <w:rPr>
                <w:rFonts w:cs="Arial"/>
              </w:rPr>
              <w:t>Information on the discharge container registration during  Customs office hours</w:t>
            </w:r>
          </w:p>
        </w:tc>
        <w:tc>
          <w:tcPr>
            <w:tcW w:w="4536" w:type="dxa"/>
            <w:tcBorders>
              <w:top w:val="single" w:sz="6" w:space="0" w:color="auto"/>
              <w:left w:val="nil"/>
              <w:bottom w:val="single" w:sz="6" w:space="0" w:color="auto"/>
              <w:right w:val="single" w:sz="6" w:space="0" w:color="auto"/>
            </w:tcBorders>
          </w:tcPr>
          <w:p w14:paraId="70011BE7" w14:textId="4425883B" w:rsidR="00370884" w:rsidRPr="00D262D1" w:rsidRDefault="00E959F1">
            <w:pPr>
              <w:jc w:val="left"/>
              <w:rPr>
                <w:rFonts w:cs="Arial"/>
                <w:szCs w:val="22"/>
              </w:rPr>
            </w:pPr>
            <w:r w:rsidRPr="00D262D1">
              <w:rPr>
                <w:rFonts w:cs="Arial"/>
                <w:lang w:eastAsia="ja-JP"/>
              </w:rPr>
              <w:t>T</w:t>
            </w:r>
            <w:r w:rsidR="00370884" w:rsidRPr="00D262D1">
              <w:rPr>
                <w:rFonts w:cs="Arial"/>
              </w:rPr>
              <w:t xml:space="preserve">his procedure is </w:t>
            </w:r>
            <w:r w:rsidRPr="00D262D1">
              <w:rPr>
                <w:rFonts w:cs="Arial"/>
                <w:lang w:eastAsia="ja-JP"/>
              </w:rPr>
              <w:t>performed</w:t>
            </w:r>
            <w:r w:rsidR="00370884" w:rsidRPr="00D262D1">
              <w:rPr>
                <w:rFonts w:cs="Arial"/>
              </w:rPr>
              <w:t xml:space="preserve"> during the off-hours of the Customs Station, and </w:t>
            </w:r>
            <w:r w:rsidRPr="00D262D1">
              <w:rPr>
                <w:rFonts w:cs="Arial"/>
                <w:lang w:eastAsia="ja-JP"/>
              </w:rPr>
              <w:t xml:space="preserve">the information is </w:t>
            </w:r>
            <w:r w:rsidR="00370884" w:rsidRPr="00D262D1">
              <w:rPr>
                <w:rFonts w:cs="Arial"/>
              </w:rPr>
              <w:t>registered</w:t>
            </w:r>
            <w:r w:rsidR="00B578E5" w:rsidRPr="00D262D1">
              <w:rPr>
                <w:rFonts w:cs="Arial"/>
              </w:rPr>
              <w:t xml:space="preserve"> </w:t>
            </w:r>
            <w:r w:rsidRPr="00D262D1">
              <w:rPr>
                <w:rFonts w:cs="Arial"/>
                <w:lang w:eastAsia="ja-JP"/>
              </w:rPr>
              <w:t>by</w:t>
            </w:r>
            <w:r w:rsidRPr="00D262D1">
              <w:rPr>
                <w:rFonts w:cs="Arial"/>
              </w:rPr>
              <w:t xml:space="preserve"> </w:t>
            </w:r>
            <w:r w:rsidR="00370884" w:rsidRPr="00D262D1">
              <w:rPr>
                <w:rFonts w:cs="Arial"/>
              </w:rPr>
              <w:t xml:space="preserve">the discharge container information registration </w:t>
            </w:r>
            <w:r w:rsidRPr="00D262D1">
              <w:rPr>
                <w:rFonts w:cs="Arial"/>
                <w:lang w:eastAsia="ja-JP"/>
              </w:rPr>
              <w:t>during the business hours of</w:t>
            </w:r>
            <w:r w:rsidR="00370884" w:rsidRPr="00D262D1">
              <w:rPr>
                <w:rFonts w:cs="Arial"/>
              </w:rPr>
              <w:t xml:space="preserve"> Customs Station. </w:t>
            </w:r>
          </w:p>
        </w:tc>
        <w:tc>
          <w:tcPr>
            <w:tcW w:w="2268" w:type="dxa"/>
            <w:tcBorders>
              <w:top w:val="single" w:sz="6" w:space="0" w:color="auto"/>
              <w:left w:val="nil"/>
              <w:bottom w:val="single" w:sz="6" w:space="0" w:color="auto"/>
              <w:right w:val="single" w:sz="6" w:space="0" w:color="auto"/>
            </w:tcBorders>
          </w:tcPr>
          <w:p w14:paraId="75984DCC" w14:textId="5F1C18E9" w:rsidR="00370884" w:rsidRPr="00D262D1" w:rsidRDefault="00370884" w:rsidP="00370884">
            <w:pPr>
              <w:jc w:val="left"/>
              <w:rPr>
                <w:rFonts w:cs="Arial"/>
                <w:szCs w:val="22"/>
              </w:rPr>
            </w:pPr>
            <w:r w:rsidRPr="00D262D1">
              <w:rPr>
                <w:rFonts w:cs="Arial"/>
              </w:rPr>
              <w:t xml:space="preserve">Submitter of </w:t>
            </w:r>
            <w:r w:rsidR="00CD6E54" w:rsidRPr="00D262D1">
              <w:rPr>
                <w:rFonts w:cs="Arial"/>
              </w:rPr>
              <w:t>D</w:t>
            </w:r>
            <w:r w:rsidRPr="00D262D1">
              <w:rPr>
                <w:rFonts w:cs="Arial"/>
              </w:rPr>
              <w:t xml:space="preserve">ischarge </w:t>
            </w:r>
            <w:r w:rsidR="00CD6E54" w:rsidRPr="00D262D1">
              <w:rPr>
                <w:rFonts w:cs="Arial"/>
              </w:rPr>
              <w:t>C</w:t>
            </w:r>
            <w:r w:rsidRPr="00D262D1">
              <w:rPr>
                <w:rFonts w:cs="Arial"/>
              </w:rPr>
              <w:t xml:space="preserve">ontainer </w:t>
            </w:r>
            <w:r w:rsidR="00CD6E54" w:rsidRPr="00D262D1">
              <w:rPr>
                <w:rFonts w:cs="Arial"/>
              </w:rPr>
              <w:t>L</w:t>
            </w:r>
            <w:r w:rsidRPr="00D262D1">
              <w:rPr>
                <w:rFonts w:cs="Arial"/>
              </w:rPr>
              <w:t>ist</w:t>
            </w:r>
          </w:p>
        </w:tc>
      </w:tr>
    </w:tbl>
    <w:p w14:paraId="43AB98F2" w14:textId="24A247A8" w:rsidR="00370884" w:rsidRPr="00D262D1" w:rsidRDefault="008242FE" w:rsidP="00370884">
      <w:pPr>
        <w:rPr>
          <w:rFonts w:cs="Arial"/>
          <w:szCs w:val="22"/>
          <w:lang w:eastAsia="ja-JP"/>
        </w:rPr>
      </w:pPr>
      <w:r w:rsidRPr="00D262D1">
        <w:rPr>
          <w:rFonts w:cs="Arial" w:hint="eastAsia"/>
          <w:szCs w:val="22"/>
          <w:lang w:eastAsia="ja-JP"/>
        </w:rPr>
        <w:t>s</w:t>
      </w:r>
    </w:p>
    <w:p w14:paraId="3B39AD8D" w14:textId="2BCAE92C" w:rsidR="00370884" w:rsidRPr="00D262D1" w:rsidRDefault="00370884" w:rsidP="00370884">
      <w:pPr>
        <w:pStyle w:val="m1"/>
        <w:rPr>
          <w:color w:val="auto"/>
        </w:rPr>
      </w:pPr>
      <w:r w:rsidRPr="00D262D1">
        <w:rPr>
          <w:color w:val="auto"/>
        </w:rPr>
        <w:t>7</w:t>
      </w:r>
      <w:r w:rsidRPr="00D262D1">
        <w:rPr>
          <w:color w:val="auto"/>
          <w:szCs w:val="22"/>
        </w:rPr>
        <w:t>.</w:t>
      </w:r>
      <w:r w:rsidRPr="00D262D1">
        <w:rPr>
          <w:color w:val="auto"/>
          <w:szCs w:val="22"/>
        </w:rPr>
        <w:tab/>
      </w:r>
      <w:r w:rsidRPr="00D262D1">
        <w:rPr>
          <w:color w:val="auto"/>
        </w:rPr>
        <w:t>Special Notes</w:t>
      </w:r>
    </w:p>
    <w:p w14:paraId="1913772B" w14:textId="21CE2DC1" w:rsidR="00370884" w:rsidRPr="00D262D1" w:rsidRDefault="00370884" w:rsidP="00370884">
      <w:pPr>
        <w:pStyle w:val="1"/>
        <w:rPr>
          <w:color w:val="auto"/>
        </w:rPr>
      </w:pPr>
      <w:r w:rsidRPr="00D262D1">
        <w:rPr>
          <w:color w:val="auto"/>
          <w:szCs w:val="22"/>
        </w:rPr>
        <w:t>(</w:t>
      </w:r>
      <w:r w:rsidRPr="00D262D1">
        <w:rPr>
          <w:color w:val="auto"/>
        </w:rPr>
        <w:t>1</w:t>
      </w:r>
      <w:r w:rsidRPr="00D262D1">
        <w:rPr>
          <w:color w:val="auto"/>
          <w:szCs w:val="22"/>
        </w:rPr>
        <w:t>)</w:t>
      </w:r>
      <w:r w:rsidRPr="00D262D1">
        <w:rPr>
          <w:color w:val="auto"/>
          <w:szCs w:val="22"/>
        </w:rPr>
        <w:tab/>
      </w:r>
      <w:r w:rsidR="00BF24A2" w:rsidRPr="00D262D1">
        <w:rPr>
          <w:color w:val="auto"/>
          <w:szCs w:val="22"/>
        </w:rPr>
        <w:t xml:space="preserve">Even if there exist more than one CY </w:t>
      </w:r>
      <w:r w:rsidR="00E00D86" w:rsidRPr="00D262D1">
        <w:rPr>
          <w:color w:val="auto"/>
          <w:szCs w:val="22"/>
        </w:rPr>
        <w:t xml:space="preserve">that </w:t>
      </w:r>
      <w:r w:rsidR="00E959F1" w:rsidRPr="00D262D1">
        <w:rPr>
          <w:color w:val="auto"/>
          <w:szCs w:val="22"/>
        </w:rPr>
        <w:t>perform</w:t>
      </w:r>
      <w:r w:rsidR="00BF24A2" w:rsidRPr="00D262D1">
        <w:rPr>
          <w:color w:val="auto"/>
          <w:szCs w:val="22"/>
        </w:rPr>
        <w:t xml:space="preserve"> the discharging operation specified </w:t>
      </w:r>
      <w:r w:rsidR="00E959F1" w:rsidRPr="00D262D1">
        <w:rPr>
          <w:color w:val="auto"/>
          <w:szCs w:val="22"/>
        </w:rPr>
        <w:t xml:space="preserve">by </w:t>
      </w:r>
      <w:r w:rsidR="00BF24A2" w:rsidRPr="00D262D1">
        <w:rPr>
          <w:color w:val="auto"/>
          <w:szCs w:val="22"/>
        </w:rPr>
        <w:t xml:space="preserve">the MFR procedure </w:t>
      </w:r>
      <w:r w:rsidR="00E959F1" w:rsidRPr="00D262D1">
        <w:rPr>
          <w:color w:val="auto"/>
          <w:szCs w:val="22"/>
        </w:rPr>
        <w:t xml:space="preserve">and </w:t>
      </w:r>
      <w:r w:rsidR="00BF24A2" w:rsidRPr="00D262D1">
        <w:rPr>
          <w:color w:val="auto"/>
          <w:szCs w:val="22"/>
        </w:rPr>
        <w:t xml:space="preserve">more than one carrier using the vessel and registered </w:t>
      </w:r>
      <w:r w:rsidR="00E959F1" w:rsidRPr="00D262D1">
        <w:rPr>
          <w:color w:val="auto"/>
          <w:szCs w:val="22"/>
        </w:rPr>
        <w:t xml:space="preserve">by </w:t>
      </w:r>
      <w:r w:rsidR="00BF24A2" w:rsidRPr="00D262D1">
        <w:rPr>
          <w:color w:val="auto"/>
          <w:szCs w:val="22"/>
        </w:rPr>
        <w:t xml:space="preserve">the MFR procedure, all processes for the CYs and the carriers using the vessel are </w:t>
      </w:r>
      <w:r w:rsidR="00E959F1" w:rsidRPr="00D262D1">
        <w:rPr>
          <w:color w:val="auto"/>
          <w:szCs w:val="22"/>
        </w:rPr>
        <w:t>performed</w:t>
      </w:r>
      <w:r w:rsidR="00BF24A2" w:rsidRPr="00D262D1">
        <w:rPr>
          <w:color w:val="auto"/>
          <w:szCs w:val="22"/>
        </w:rPr>
        <w:t xml:space="preserve"> when any of the users perform this procedure.</w:t>
      </w:r>
    </w:p>
    <w:p w14:paraId="00DDEFFE" w14:textId="5C9E3458" w:rsidR="00370884" w:rsidRPr="00D262D1" w:rsidRDefault="00370884" w:rsidP="00370884">
      <w:pPr>
        <w:pStyle w:val="1"/>
        <w:rPr>
          <w:color w:val="auto"/>
        </w:rPr>
      </w:pPr>
      <w:r w:rsidRPr="00D262D1">
        <w:rPr>
          <w:color w:val="auto"/>
        </w:rPr>
        <w:t>(2)</w:t>
      </w:r>
      <w:r w:rsidRPr="00D262D1">
        <w:rPr>
          <w:color w:val="auto"/>
        </w:rPr>
        <w:tab/>
      </w:r>
      <w:r w:rsidR="003D2EEF" w:rsidRPr="00D262D1">
        <w:rPr>
          <w:color w:val="auto"/>
        </w:rPr>
        <w:t>Caution</w:t>
      </w:r>
      <w:r w:rsidR="003D2EEF" w:rsidRPr="00D262D1">
        <w:rPr>
          <w:color w:val="auto"/>
        </w:rPr>
        <w:br/>
        <w:t>The final declaration starting process of the import declaration immediately after arrival or the discharge container information registration process for the carrier using the vessel which didn't carry out the DMF procedure at the time of performing this procedure is not performed. In th</w:t>
      </w:r>
      <w:r w:rsidR="00E00D86" w:rsidRPr="00D262D1">
        <w:rPr>
          <w:color w:val="auto"/>
        </w:rPr>
        <w:t>is</w:t>
      </w:r>
      <w:r w:rsidR="003D2EEF" w:rsidRPr="00D262D1">
        <w:rPr>
          <w:color w:val="auto"/>
        </w:rPr>
        <w:t xml:space="preserve"> case, for</w:t>
      </w:r>
      <w:r w:rsidRPr="00D262D1">
        <w:rPr>
          <w:color w:val="auto"/>
        </w:rPr>
        <w:t xml:space="preserve"> cargo for which </w:t>
      </w:r>
      <w:r w:rsidR="00E00D86" w:rsidRPr="00D262D1">
        <w:rPr>
          <w:color w:val="auto"/>
        </w:rPr>
        <w:t>a</w:t>
      </w:r>
      <w:r w:rsidR="003D2EEF" w:rsidRPr="00D262D1">
        <w:rPr>
          <w:color w:val="auto"/>
        </w:rPr>
        <w:t xml:space="preserve"> </w:t>
      </w:r>
      <w:r w:rsidRPr="00D262D1">
        <w:rPr>
          <w:color w:val="auto"/>
        </w:rPr>
        <w:t>preliminary declaration of the final declaration invocation process of the import declaration immediately after arrival</w:t>
      </w:r>
      <w:r w:rsidR="003D2EEF" w:rsidRPr="00D262D1">
        <w:rPr>
          <w:color w:val="auto"/>
        </w:rPr>
        <w:t xml:space="preserve"> is registered</w:t>
      </w:r>
      <w:r w:rsidRPr="00D262D1">
        <w:rPr>
          <w:color w:val="auto"/>
        </w:rPr>
        <w:t xml:space="preserve">, the final declaration </w:t>
      </w:r>
      <w:r w:rsidR="003D2EEF" w:rsidRPr="00D262D1">
        <w:rPr>
          <w:color w:val="auto"/>
        </w:rPr>
        <w:t xml:space="preserve">starting </w:t>
      </w:r>
      <w:r w:rsidRPr="00D262D1">
        <w:rPr>
          <w:color w:val="auto"/>
        </w:rPr>
        <w:t xml:space="preserve">process is </w:t>
      </w:r>
      <w:r w:rsidR="003D2EEF" w:rsidRPr="00D262D1">
        <w:rPr>
          <w:color w:val="auto"/>
        </w:rPr>
        <w:t xml:space="preserve">performed when </w:t>
      </w:r>
      <w:r w:rsidRPr="00D262D1">
        <w:rPr>
          <w:color w:val="auto"/>
        </w:rPr>
        <w:t>the PKK or the PKI procedure</w:t>
      </w:r>
      <w:r w:rsidR="003D2EEF" w:rsidRPr="00D262D1">
        <w:rPr>
          <w:color w:val="auto"/>
        </w:rPr>
        <w:t xml:space="preserve"> is performed</w:t>
      </w:r>
    </w:p>
    <w:p w14:paraId="71AD04CC" w14:textId="0FBF0D5D" w:rsidR="00B56508" w:rsidRPr="00D262D1" w:rsidRDefault="00370884" w:rsidP="003D6D08">
      <w:pPr>
        <w:pStyle w:val="1"/>
        <w:rPr>
          <w:color w:val="auto"/>
        </w:rPr>
      </w:pPr>
      <w:r w:rsidRPr="00D262D1">
        <w:rPr>
          <w:color w:val="auto"/>
          <w:szCs w:val="22"/>
        </w:rPr>
        <w:t>(</w:t>
      </w:r>
      <w:r w:rsidRPr="00D262D1">
        <w:rPr>
          <w:color w:val="auto"/>
        </w:rPr>
        <w:t>3</w:t>
      </w:r>
      <w:r w:rsidRPr="00D262D1">
        <w:rPr>
          <w:color w:val="auto"/>
          <w:szCs w:val="22"/>
        </w:rPr>
        <w:t>)</w:t>
      </w:r>
      <w:r w:rsidRPr="00D262D1">
        <w:rPr>
          <w:color w:val="auto"/>
          <w:szCs w:val="22"/>
        </w:rPr>
        <w:tab/>
      </w:r>
      <w:r w:rsidRPr="00D262D1">
        <w:rPr>
          <w:color w:val="auto"/>
        </w:rPr>
        <w:t xml:space="preserve">The </w:t>
      </w:r>
      <w:r w:rsidR="0097398C" w:rsidRPr="00D262D1">
        <w:rPr>
          <w:color w:val="auto"/>
        </w:rPr>
        <w:t>D</w:t>
      </w:r>
      <w:r w:rsidRPr="00D262D1">
        <w:rPr>
          <w:color w:val="auto"/>
        </w:rPr>
        <w:t xml:space="preserve">ate of </w:t>
      </w:r>
      <w:r w:rsidR="0097398C" w:rsidRPr="00D262D1">
        <w:rPr>
          <w:color w:val="auto"/>
        </w:rPr>
        <w:t>Arrival</w:t>
      </w:r>
      <w:r w:rsidRPr="00D262D1">
        <w:rPr>
          <w:color w:val="auto"/>
        </w:rPr>
        <w:t xml:space="preserve"> registered </w:t>
      </w:r>
      <w:r w:rsidR="003D2EEF" w:rsidRPr="00D262D1">
        <w:rPr>
          <w:color w:val="auto"/>
        </w:rPr>
        <w:t xml:space="preserve">by </w:t>
      </w:r>
      <w:r w:rsidRPr="00D262D1">
        <w:rPr>
          <w:color w:val="auto"/>
        </w:rPr>
        <w:t xml:space="preserve">this procedure </w:t>
      </w:r>
      <w:r w:rsidR="003D2EEF" w:rsidRPr="00D262D1">
        <w:rPr>
          <w:color w:val="auto"/>
        </w:rPr>
        <w:t>is</w:t>
      </w:r>
      <w:r w:rsidRPr="00D262D1">
        <w:rPr>
          <w:color w:val="auto"/>
        </w:rPr>
        <w:t xml:space="preserve"> reflected in the </w:t>
      </w:r>
      <w:r w:rsidR="0097398C" w:rsidRPr="00D262D1">
        <w:rPr>
          <w:color w:val="auto"/>
        </w:rPr>
        <w:t>D</w:t>
      </w:r>
      <w:r w:rsidRPr="00D262D1">
        <w:rPr>
          <w:color w:val="auto"/>
        </w:rPr>
        <w:t xml:space="preserve">ate of </w:t>
      </w:r>
      <w:r w:rsidR="0097398C" w:rsidRPr="00D262D1">
        <w:rPr>
          <w:color w:val="auto"/>
        </w:rPr>
        <w:t>Arrival</w:t>
      </w:r>
      <w:r w:rsidRPr="00D262D1">
        <w:rPr>
          <w:color w:val="auto"/>
        </w:rPr>
        <w:t xml:space="preserve"> of the cargo a</w:t>
      </w:r>
      <w:bookmarkStart w:id="0" w:name="_GoBack"/>
      <w:bookmarkEnd w:id="0"/>
      <w:r w:rsidRPr="00D262D1">
        <w:rPr>
          <w:color w:val="auto"/>
        </w:rPr>
        <w:t xml:space="preserve">nd the container </w:t>
      </w:r>
      <w:r w:rsidR="003D2EEF" w:rsidRPr="00D262D1">
        <w:rPr>
          <w:color w:val="auto"/>
        </w:rPr>
        <w:t>for</w:t>
      </w:r>
      <w:r w:rsidRPr="00D262D1">
        <w:rPr>
          <w:color w:val="auto"/>
        </w:rPr>
        <w:t xml:space="preserve"> the vessel </w:t>
      </w:r>
      <w:r w:rsidR="003D2EEF" w:rsidRPr="00D262D1">
        <w:rPr>
          <w:color w:val="auto"/>
        </w:rPr>
        <w:t xml:space="preserve">when </w:t>
      </w:r>
      <w:r w:rsidRPr="00D262D1">
        <w:rPr>
          <w:color w:val="auto"/>
        </w:rPr>
        <w:t xml:space="preserve">the PKK </w:t>
      </w:r>
      <w:r w:rsidR="003D2EEF" w:rsidRPr="00D262D1">
        <w:rPr>
          <w:color w:val="auto"/>
        </w:rPr>
        <w:t xml:space="preserve">procedure </w:t>
      </w:r>
      <w:r w:rsidRPr="00D262D1">
        <w:rPr>
          <w:color w:val="auto"/>
        </w:rPr>
        <w:t>or the PKI procedure</w:t>
      </w:r>
      <w:r w:rsidR="003D2EEF" w:rsidRPr="00D262D1">
        <w:rPr>
          <w:color w:val="auto"/>
        </w:rPr>
        <w:t xml:space="preserve"> </w:t>
      </w:r>
      <w:r w:rsidR="002C157F" w:rsidRPr="00D262D1">
        <w:rPr>
          <w:color w:val="auto"/>
        </w:rPr>
        <w:t>is</w:t>
      </w:r>
      <w:r w:rsidR="003D2EEF" w:rsidRPr="00D262D1">
        <w:rPr>
          <w:color w:val="auto"/>
        </w:rPr>
        <w:t xml:space="preserve"> performed. In addition, </w:t>
      </w:r>
      <w:r w:rsidRPr="00D262D1">
        <w:rPr>
          <w:color w:val="auto"/>
        </w:rPr>
        <w:t xml:space="preserve">even </w:t>
      </w:r>
      <w:r w:rsidR="003D2EEF" w:rsidRPr="00D262D1">
        <w:rPr>
          <w:color w:val="auto"/>
        </w:rPr>
        <w:t>if the</w:t>
      </w:r>
      <w:r w:rsidRPr="00D262D1">
        <w:rPr>
          <w:color w:val="auto"/>
        </w:rPr>
        <w:t xml:space="preserve"> different </w:t>
      </w:r>
      <w:r w:rsidR="0097398C" w:rsidRPr="00D262D1">
        <w:rPr>
          <w:color w:val="auto"/>
        </w:rPr>
        <w:t>D</w:t>
      </w:r>
      <w:r w:rsidRPr="00D262D1">
        <w:rPr>
          <w:color w:val="auto"/>
        </w:rPr>
        <w:t xml:space="preserve">ates of </w:t>
      </w:r>
      <w:r w:rsidR="0097398C" w:rsidRPr="00D262D1">
        <w:rPr>
          <w:color w:val="auto"/>
        </w:rPr>
        <w:t>Arrival</w:t>
      </w:r>
      <w:r w:rsidRPr="00D262D1">
        <w:rPr>
          <w:color w:val="auto"/>
        </w:rPr>
        <w:t xml:space="preserve"> are </w:t>
      </w:r>
      <w:r w:rsidR="003D2EEF" w:rsidRPr="00D262D1">
        <w:rPr>
          <w:color w:val="auto"/>
        </w:rPr>
        <w:t xml:space="preserve">entered by </w:t>
      </w:r>
      <w:r w:rsidRPr="00D262D1">
        <w:rPr>
          <w:color w:val="auto"/>
        </w:rPr>
        <w:t xml:space="preserve">the DMF procedure and </w:t>
      </w:r>
      <w:r w:rsidR="003D2EEF" w:rsidRPr="00D262D1">
        <w:rPr>
          <w:color w:val="auto"/>
        </w:rPr>
        <w:t xml:space="preserve">if </w:t>
      </w:r>
      <w:r w:rsidRPr="00D262D1">
        <w:rPr>
          <w:color w:val="auto"/>
        </w:rPr>
        <w:t>the "</w:t>
      </w:r>
      <w:r w:rsidR="006C2736" w:rsidRPr="00D262D1">
        <w:rPr>
          <w:color w:val="auto"/>
        </w:rPr>
        <w:t>Update Manifest Information</w:t>
      </w:r>
      <w:r w:rsidRPr="00D262D1">
        <w:rPr>
          <w:color w:val="auto"/>
        </w:rPr>
        <w:t xml:space="preserve"> (CMF01 or CMF02)" procedure after this procedure </w:t>
      </w:r>
      <w:r w:rsidR="003D2EEF" w:rsidRPr="00D262D1">
        <w:rPr>
          <w:color w:val="auto"/>
        </w:rPr>
        <w:t>is performed</w:t>
      </w:r>
      <w:r w:rsidRPr="00D262D1">
        <w:rPr>
          <w:color w:val="auto"/>
        </w:rPr>
        <w:t xml:space="preserve">, the </w:t>
      </w:r>
      <w:r w:rsidR="0097398C" w:rsidRPr="00D262D1">
        <w:rPr>
          <w:color w:val="auto"/>
        </w:rPr>
        <w:t>D</w:t>
      </w:r>
      <w:r w:rsidRPr="00D262D1">
        <w:rPr>
          <w:color w:val="auto"/>
        </w:rPr>
        <w:t xml:space="preserve">ate of </w:t>
      </w:r>
      <w:r w:rsidR="0097398C" w:rsidRPr="00D262D1">
        <w:rPr>
          <w:color w:val="auto"/>
        </w:rPr>
        <w:t>Arrival</w:t>
      </w:r>
      <w:r w:rsidRPr="00D262D1">
        <w:rPr>
          <w:color w:val="auto"/>
        </w:rPr>
        <w:t xml:space="preserve"> </w:t>
      </w:r>
      <w:r w:rsidR="003D2EEF" w:rsidRPr="00D262D1">
        <w:rPr>
          <w:color w:val="auto"/>
        </w:rPr>
        <w:t xml:space="preserve">entered by </w:t>
      </w:r>
      <w:r w:rsidRPr="00D262D1">
        <w:rPr>
          <w:color w:val="auto"/>
        </w:rPr>
        <w:t xml:space="preserve">this procedure </w:t>
      </w:r>
      <w:r w:rsidR="003D2EEF" w:rsidRPr="00D262D1">
        <w:rPr>
          <w:color w:val="auto"/>
        </w:rPr>
        <w:t xml:space="preserve">is </w:t>
      </w:r>
      <w:r w:rsidRPr="00D262D1">
        <w:rPr>
          <w:color w:val="auto"/>
        </w:rPr>
        <w:t>reflected</w:t>
      </w:r>
      <w:r w:rsidR="00E00D86" w:rsidRPr="00D262D1">
        <w:rPr>
          <w:color w:val="auto"/>
        </w:rPr>
        <w:t xml:space="preserve">. </w:t>
      </w:r>
      <w:r w:rsidR="003D2EEF" w:rsidRPr="00D262D1">
        <w:rPr>
          <w:color w:val="auto"/>
        </w:rPr>
        <w:t>Note that</w:t>
      </w:r>
      <w:r w:rsidR="00E00D86" w:rsidRPr="00D262D1">
        <w:rPr>
          <w:color w:val="auto"/>
        </w:rPr>
        <w:t>,</w:t>
      </w:r>
      <w:r w:rsidR="003D2EEF" w:rsidRPr="00D262D1">
        <w:rPr>
          <w:color w:val="auto"/>
        </w:rPr>
        <w:t xml:space="preserve"> for</w:t>
      </w:r>
      <w:r w:rsidRPr="00D262D1">
        <w:rPr>
          <w:color w:val="auto"/>
        </w:rPr>
        <w:t xml:space="preserve"> the cargo and containers for direct delivery (import</w:t>
      </w:r>
      <w:r w:rsidR="003D2EEF" w:rsidRPr="00D262D1">
        <w:rPr>
          <w:color w:val="auto"/>
        </w:rPr>
        <w:t>)</w:t>
      </w:r>
      <w:r w:rsidRPr="00D262D1">
        <w:rPr>
          <w:color w:val="auto"/>
        </w:rPr>
        <w:t xml:space="preserve"> with import permit</w:t>
      </w:r>
      <w:r w:rsidR="00E00D86" w:rsidRPr="00D262D1">
        <w:rPr>
          <w:color w:val="auto"/>
        </w:rPr>
        <w:t>s</w:t>
      </w:r>
      <w:r w:rsidRPr="00D262D1">
        <w:rPr>
          <w:color w:val="auto"/>
        </w:rPr>
        <w:t xml:space="preserve"> or with preliminary declaration completed </w:t>
      </w:r>
      <w:r w:rsidR="003D2EEF" w:rsidRPr="00D262D1">
        <w:rPr>
          <w:color w:val="auto"/>
        </w:rPr>
        <w:t>cannot be corrected at once. Therefore, the information must be corrected individually in the CMF01 procedure or CMF02 procedure.</w:t>
      </w:r>
    </w:p>
    <w:sectPr w:rsidR="00B56508" w:rsidRPr="00D262D1" w:rsidSect="0019411F">
      <w:footerReference w:type="default" r:id="rId8"/>
      <w:pgSz w:w="11906" w:h="16838" w:code="9"/>
      <w:pgMar w:top="851" w:right="851" w:bottom="851" w:left="1134" w:header="284" w:footer="284" w:gutter="0"/>
      <w:pgNumType w:start="0"/>
      <w:cols w:space="425"/>
      <w:titlePg/>
      <w:docGrid w:type="lines" w:linePitch="336" w:charSpace="-27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EAAFF1" w14:textId="77777777" w:rsidR="00E60CDC" w:rsidRDefault="00E60CDC">
      <w:r>
        <w:separator/>
      </w:r>
    </w:p>
  </w:endnote>
  <w:endnote w:type="continuationSeparator" w:id="0">
    <w:p w14:paraId="3EC63051" w14:textId="77777777" w:rsidR="00E60CDC" w:rsidRDefault="00E60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7666B" w14:textId="2383CB27" w:rsidR="00B858C6" w:rsidRPr="00961ED9" w:rsidRDefault="00B858C6" w:rsidP="007E3A62">
    <w:pPr>
      <w:pStyle w:val="a5"/>
      <w:jc w:val="center"/>
      <w:rPr>
        <w:rFonts w:cs="Arial"/>
        <w:szCs w:val="22"/>
      </w:rPr>
    </w:pPr>
    <w:r>
      <w:t>40</w:t>
    </w:r>
    <w:r w:rsidR="004A77F8">
      <w:rPr>
        <w:rFonts w:hint="eastAsia"/>
        <w:lang w:eastAsia="ja-JP"/>
      </w:rPr>
      <w:t>26</w:t>
    </w:r>
    <w:r>
      <w:t>-01</w:t>
    </w:r>
    <w:r w:rsidRPr="001725F4">
      <w:t>-</w:t>
    </w:r>
    <w:r>
      <w:fldChar w:fldCharType="begin"/>
    </w:r>
    <w:r>
      <w:instrText xml:space="preserve"> PAGE   \* MERGEFORMAT </w:instrText>
    </w:r>
    <w:r>
      <w:fldChar w:fldCharType="separate"/>
    </w:r>
    <w:r w:rsidR="00D262D1" w:rsidRPr="00D262D1">
      <w:rPr>
        <w:noProof/>
        <w:lang w:val="ja-JP"/>
      </w:rPr>
      <w:t>1</w:t>
    </w:r>
    <w:r>
      <w:rPr>
        <w:noProof/>
        <w:lang w:val="ja-JP"/>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1040D" w14:textId="77777777" w:rsidR="00E60CDC" w:rsidRDefault="00E60CDC">
      <w:r>
        <w:separator/>
      </w:r>
    </w:p>
  </w:footnote>
  <w:footnote w:type="continuationSeparator" w:id="0">
    <w:p w14:paraId="671147C7" w14:textId="77777777" w:rsidR="00E60CDC" w:rsidRDefault="00E60C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8A2043"/>
    <w:multiLevelType w:val="hybridMultilevel"/>
    <w:tmpl w:val="3984FCB2"/>
    <w:lvl w:ilvl="0" w:tplc="24A66892">
      <w:start w:val="1"/>
      <w:numFmt w:val="decimalFullWidth"/>
      <w:lvlText w:val="%1．"/>
      <w:lvlJc w:val="left"/>
      <w:pPr>
        <w:tabs>
          <w:tab w:val="num" w:pos="405"/>
        </w:tabs>
        <w:ind w:left="405" w:hanging="405"/>
      </w:pPr>
      <w:rPr>
        <w:rFonts w:cs="Times New Roman"/>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851"/>
  <w:drawingGridHorizontalSpacing w:val="207"/>
  <w:drawingGridVerticalSpacing w:val="168"/>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16D67"/>
    <w:rsid w:val="0002466C"/>
    <w:rsid w:val="00040761"/>
    <w:rsid w:val="000426F0"/>
    <w:rsid w:val="00046204"/>
    <w:rsid w:val="000504FB"/>
    <w:rsid w:val="0005583C"/>
    <w:rsid w:val="00057F4E"/>
    <w:rsid w:val="0007030F"/>
    <w:rsid w:val="0007502D"/>
    <w:rsid w:val="00090E13"/>
    <w:rsid w:val="000C0EBE"/>
    <w:rsid w:val="000C3436"/>
    <w:rsid w:val="000E5638"/>
    <w:rsid w:val="000F7F53"/>
    <w:rsid w:val="001024BE"/>
    <w:rsid w:val="00102FCE"/>
    <w:rsid w:val="001172B1"/>
    <w:rsid w:val="00121D14"/>
    <w:rsid w:val="0012239F"/>
    <w:rsid w:val="00134014"/>
    <w:rsid w:val="00134A50"/>
    <w:rsid w:val="00144893"/>
    <w:rsid w:val="00152C72"/>
    <w:rsid w:val="00164A63"/>
    <w:rsid w:val="0016714E"/>
    <w:rsid w:val="001725F4"/>
    <w:rsid w:val="0019411F"/>
    <w:rsid w:val="00196C1F"/>
    <w:rsid w:val="001A2B0A"/>
    <w:rsid w:val="001A5EDA"/>
    <w:rsid w:val="001D1A27"/>
    <w:rsid w:val="001D5F37"/>
    <w:rsid w:val="001D6B20"/>
    <w:rsid w:val="001E1108"/>
    <w:rsid w:val="001E2E0B"/>
    <w:rsid w:val="001E323B"/>
    <w:rsid w:val="001E650E"/>
    <w:rsid w:val="001F3233"/>
    <w:rsid w:val="001F3D59"/>
    <w:rsid w:val="001F4E92"/>
    <w:rsid w:val="00202103"/>
    <w:rsid w:val="00222F44"/>
    <w:rsid w:val="00226172"/>
    <w:rsid w:val="002308F4"/>
    <w:rsid w:val="002444D4"/>
    <w:rsid w:val="0025445B"/>
    <w:rsid w:val="0025538B"/>
    <w:rsid w:val="00255E0D"/>
    <w:rsid w:val="00260C07"/>
    <w:rsid w:val="002656AA"/>
    <w:rsid w:val="0027032E"/>
    <w:rsid w:val="002725AE"/>
    <w:rsid w:val="00275CD6"/>
    <w:rsid w:val="0027622F"/>
    <w:rsid w:val="00281C50"/>
    <w:rsid w:val="002955CC"/>
    <w:rsid w:val="002A1272"/>
    <w:rsid w:val="002A1EDB"/>
    <w:rsid w:val="002B4109"/>
    <w:rsid w:val="002B5F49"/>
    <w:rsid w:val="002B6548"/>
    <w:rsid w:val="002C157F"/>
    <w:rsid w:val="002C2D9A"/>
    <w:rsid w:val="002C7EE4"/>
    <w:rsid w:val="002D1368"/>
    <w:rsid w:val="002D2579"/>
    <w:rsid w:val="002E04B6"/>
    <w:rsid w:val="002E14E6"/>
    <w:rsid w:val="002F3CF7"/>
    <w:rsid w:val="00300E5A"/>
    <w:rsid w:val="0030526E"/>
    <w:rsid w:val="0030549E"/>
    <w:rsid w:val="00326C28"/>
    <w:rsid w:val="00332714"/>
    <w:rsid w:val="0033437F"/>
    <w:rsid w:val="00336D5D"/>
    <w:rsid w:val="0035079E"/>
    <w:rsid w:val="00370884"/>
    <w:rsid w:val="00373D5F"/>
    <w:rsid w:val="00374BE0"/>
    <w:rsid w:val="00383614"/>
    <w:rsid w:val="00384A4C"/>
    <w:rsid w:val="00385C1D"/>
    <w:rsid w:val="003877A2"/>
    <w:rsid w:val="00390122"/>
    <w:rsid w:val="003947C1"/>
    <w:rsid w:val="003B6791"/>
    <w:rsid w:val="003D2EEF"/>
    <w:rsid w:val="003D6D08"/>
    <w:rsid w:val="003E23E0"/>
    <w:rsid w:val="003E75D7"/>
    <w:rsid w:val="003E7BA0"/>
    <w:rsid w:val="003F5D00"/>
    <w:rsid w:val="004023E2"/>
    <w:rsid w:val="004058E6"/>
    <w:rsid w:val="004151B0"/>
    <w:rsid w:val="0041644F"/>
    <w:rsid w:val="00423CBA"/>
    <w:rsid w:val="00424312"/>
    <w:rsid w:val="00426EF9"/>
    <w:rsid w:val="00452AD1"/>
    <w:rsid w:val="0046409A"/>
    <w:rsid w:val="0046456A"/>
    <w:rsid w:val="004672C3"/>
    <w:rsid w:val="00470EBB"/>
    <w:rsid w:val="00475716"/>
    <w:rsid w:val="004A4454"/>
    <w:rsid w:val="004A77F8"/>
    <w:rsid w:val="004B0A43"/>
    <w:rsid w:val="004E2B65"/>
    <w:rsid w:val="004F6154"/>
    <w:rsid w:val="0051132C"/>
    <w:rsid w:val="00512F02"/>
    <w:rsid w:val="00514A85"/>
    <w:rsid w:val="005176EE"/>
    <w:rsid w:val="005205F9"/>
    <w:rsid w:val="00527E22"/>
    <w:rsid w:val="0053462B"/>
    <w:rsid w:val="00557908"/>
    <w:rsid w:val="00561121"/>
    <w:rsid w:val="00566164"/>
    <w:rsid w:val="00573703"/>
    <w:rsid w:val="00576339"/>
    <w:rsid w:val="00583503"/>
    <w:rsid w:val="00590849"/>
    <w:rsid w:val="00593C03"/>
    <w:rsid w:val="005945FE"/>
    <w:rsid w:val="005B14AE"/>
    <w:rsid w:val="005B322D"/>
    <w:rsid w:val="005D7A8E"/>
    <w:rsid w:val="005E294E"/>
    <w:rsid w:val="005E727E"/>
    <w:rsid w:val="005F621D"/>
    <w:rsid w:val="006004C6"/>
    <w:rsid w:val="00604C59"/>
    <w:rsid w:val="00627F04"/>
    <w:rsid w:val="00643576"/>
    <w:rsid w:val="006521CA"/>
    <w:rsid w:val="00652942"/>
    <w:rsid w:val="00661186"/>
    <w:rsid w:val="00663D70"/>
    <w:rsid w:val="006745F2"/>
    <w:rsid w:val="006911EF"/>
    <w:rsid w:val="0069194C"/>
    <w:rsid w:val="006929AC"/>
    <w:rsid w:val="006A2D94"/>
    <w:rsid w:val="006B4AA9"/>
    <w:rsid w:val="006C2736"/>
    <w:rsid w:val="006D39F7"/>
    <w:rsid w:val="006D60C8"/>
    <w:rsid w:val="006E6648"/>
    <w:rsid w:val="00706DDC"/>
    <w:rsid w:val="00712F89"/>
    <w:rsid w:val="0071712C"/>
    <w:rsid w:val="00717DEB"/>
    <w:rsid w:val="0072671B"/>
    <w:rsid w:val="007428DB"/>
    <w:rsid w:val="00746ADE"/>
    <w:rsid w:val="00751725"/>
    <w:rsid w:val="007601DD"/>
    <w:rsid w:val="007609A0"/>
    <w:rsid w:val="0076360C"/>
    <w:rsid w:val="00764EE2"/>
    <w:rsid w:val="0077121D"/>
    <w:rsid w:val="00784940"/>
    <w:rsid w:val="00786CBE"/>
    <w:rsid w:val="0079600D"/>
    <w:rsid w:val="007A28A1"/>
    <w:rsid w:val="007B16CE"/>
    <w:rsid w:val="007D1F07"/>
    <w:rsid w:val="007E39C3"/>
    <w:rsid w:val="007E3A62"/>
    <w:rsid w:val="007E7891"/>
    <w:rsid w:val="008001C6"/>
    <w:rsid w:val="00800C6F"/>
    <w:rsid w:val="00815563"/>
    <w:rsid w:val="008203F8"/>
    <w:rsid w:val="008242FE"/>
    <w:rsid w:val="00844DE8"/>
    <w:rsid w:val="00857BAD"/>
    <w:rsid w:val="00860419"/>
    <w:rsid w:val="00860732"/>
    <w:rsid w:val="00860B63"/>
    <w:rsid w:val="00870245"/>
    <w:rsid w:val="00895F82"/>
    <w:rsid w:val="008A1A92"/>
    <w:rsid w:val="008C79F2"/>
    <w:rsid w:val="008D1934"/>
    <w:rsid w:val="008D403B"/>
    <w:rsid w:val="008F524D"/>
    <w:rsid w:val="00901595"/>
    <w:rsid w:val="009131A7"/>
    <w:rsid w:val="0091460B"/>
    <w:rsid w:val="00916FFD"/>
    <w:rsid w:val="00924DB4"/>
    <w:rsid w:val="00934B38"/>
    <w:rsid w:val="009367CD"/>
    <w:rsid w:val="00951A4D"/>
    <w:rsid w:val="00954960"/>
    <w:rsid w:val="00961AD0"/>
    <w:rsid w:val="00961ED9"/>
    <w:rsid w:val="0097398C"/>
    <w:rsid w:val="0097445C"/>
    <w:rsid w:val="00983D8F"/>
    <w:rsid w:val="00991691"/>
    <w:rsid w:val="00993228"/>
    <w:rsid w:val="00993690"/>
    <w:rsid w:val="009949F3"/>
    <w:rsid w:val="009963C2"/>
    <w:rsid w:val="009A530D"/>
    <w:rsid w:val="009A6F10"/>
    <w:rsid w:val="009C1E8B"/>
    <w:rsid w:val="009D2AD6"/>
    <w:rsid w:val="009D50B6"/>
    <w:rsid w:val="009D5699"/>
    <w:rsid w:val="009E5FB6"/>
    <w:rsid w:val="009F1CAC"/>
    <w:rsid w:val="00A00122"/>
    <w:rsid w:val="00A232D2"/>
    <w:rsid w:val="00A27EB9"/>
    <w:rsid w:val="00A30FAB"/>
    <w:rsid w:val="00A35133"/>
    <w:rsid w:val="00A369F0"/>
    <w:rsid w:val="00A37262"/>
    <w:rsid w:val="00A40858"/>
    <w:rsid w:val="00A44EBB"/>
    <w:rsid w:val="00A5237A"/>
    <w:rsid w:val="00A6557D"/>
    <w:rsid w:val="00A80098"/>
    <w:rsid w:val="00A91095"/>
    <w:rsid w:val="00A9183C"/>
    <w:rsid w:val="00AA3967"/>
    <w:rsid w:val="00AA69A9"/>
    <w:rsid w:val="00AB0121"/>
    <w:rsid w:val="00AB59F4"/>
    <w:rsid w:val="00AB7B18"/>
    <w:rsid w:val="00AC5102"/>
    <w:rsid w:val="00AD24BB"/>
    <w:rsid w:val="00AD4E2F"/>
    <w:rsid w:val="00AE1D07"/>
    <w:rsid w:val="00AE1FAC"/>
    <w:rsid w:val="00AE606C"/>
    <w:rsid w:val="00AF4B22"/>
    <w:rsid w:val="00B01985"/>
    <w:rsid w:val="00B11578"/>
    <w:rsid w:val="00B20584"/>
    <w:rsid w:val="00B247C0"/>
    <w:rsid w:val="00B30BE4"/>
    <w:rsid w:val="00B32F25"/>
    <w:rsid w:val="00B36C0A"/>
    <w:rsid w:val="00B51EA3"/>
    <w:rsid w:val="00B56508"/>
    <w:rsid w:val="00B57886"/>
    <w:rsid w:val="00B578E5"/>
    <w:rsid w:val="00B853D0"/>
    <w:rsid w:val="00B858C6"/>
    <w:rsid w:val="00B91AC5"/>
    <w:rsid w:val="00B933D9"/>
    <w:rsid w:val="00BA1239"/>
    <w:rsid w:val="00BA394F"/>
    <w:rsid w:val="00BA432C"/>
    <w:rsid w:val="00BC04F9"/>
    <w:rsid w:val="00BD2758"/>
    <w:rsid w:val="00BD584C"/>
    <w:rsid w:val="00BE449C"/>
    <w:rsid w:val="00BF24A2"/>
    <w:rsid w:val="00BF2E95"/>
    <w:rsid w:val="00BF4E6B"/>
    <w:rsid w:val="00C0058E"/>
    <w:rsid w:val="00C03EF1"/>
    <w:rsid w:val="00C56849"/>
    <w:rsid w:val="00C57F7E"/>
    <w:rsid w:val="00C61CBA"/>
    <w:rsid w:val="00C62289"/>
    <w:rsid w:val="00C734A0"/>
    <w:rsid w:val="00C80537"/>
    <w:rsid w:val="00C92C3C"/>
    <w:rsid w:val="00CA12CC"/>
    <w:rsid w:val="00CA20A4"/>
    <w:rsid w:val="00CD3B1B"/>
    <w:rsid w:val="00CD6E54"/>
    <w:rsid w:val="00CE196A"/>
    <w:rsid w:val="00CF1380"/>
    <w:rsid w:val="00D0341B"/>
    <w:rsid w:val="00D12650"/>
    <w:rsid w:val="00D12879"/>
    <w:rsid w:val="00D14C7B"/>
    <w:rsid w:val="00D1651B"/>
    <w:rsid w:val="00D20747"/>
    <w:rsid w:val="00D262D1"/>
    <w:rsid w:val="00D320AA"/>
    <w:rsid w:val="00D338E9"/>
    <w:rsid w:val="00D35C87"/>
    <w:rsid w:val="00D462DC"/>
    <w:rsid w:val="00D51397"/>
    <w:rsid w:val="00D53735"/>
    <w:rsid w:val="00D777FC"/>
    <w:rsid w:val="00DA53B3"/>
    <w:rsid w:val="00DB6DA0"/>
    <w:rsid w:val="00DC4C53"/>
    <w:rsid w:val="00DC6D7F"/>
    <w:rsid w:val="00DC7E5F"/>
    <w:rsid w:val="00DD07CC"/>
    <w:rsid w:val="00DD6AF6"/>
    <w:rsid w:val="00DD75C4"/>
    <w:rsid w:val="00DE2110"/>
    <w:rsid w:val="00DE5CF5"/>
    <w:rsid w:val="00DF1E38"/>
    <w:rsid w:val="00DF5BE6"/>
    <w:rsid w:val="00E006B2"/>
    <w:rsid w:val="00E00D86"/>
    <w:rsid w:val="00E41E0F"/>
    <w:rsid w:val="00E60CDC"/>
    <w:rsid w:val="00E750F7"/>
    <w:rsid w:val="00E84374"/>
    <w:rsid w:val="00E919BF"/>
    <w:rsid w:val="00E959F1"/>
    <w:rsid w:val="00EA1325"/>
    <w:rsid w:val="00EA1979"/>
    <w:rsid w:val="00EB3EB8"/>
    <w:rsid w:val="00EB5D60"/>
    <w:rsid w:val="00EB6EE9"/>
    <w:rsid w:val="00EC5FDB"/>
    <w:rsid w:val="00ED582C"/>
    <w:rsid w:val="00EE0A76"/>
    <w:rsid w:val="00EF6F9A"/>
    <w:rsid w:val="00F105C6"/>
    <w:rsid w:val="00F116B4"/>
    <w:rsid w:val="00F21BF3"/>
    <w:rsid w:val="00F37DC4"/>
    <w:rsid w:val="00F40817"/>
    <w:rsid w:val="00F4685D"/>
    <w:rsid w:val="00F601A8"/>
    <w:rsid w:val="00F64E48"/>
    <w:rsid w:val="00F670A5"/>
    <w:rsid w:val="00F718ED"/>
    <w:rsid w:val="00F71CE5"/>
    <w:rsid w:val="00F73291"/>
    <w:rsid w:val="00F75DBD"/>
    <w:rsid w:val="00F83B45"/>
    <w:rsid w:val="00F85204"/>
    <w:rsid w:val="00F85F5F"/>
    <w:rsid w:val="00F9153C"/>
    <w:rsid w:val="00FB3890"/>
    <w:rsid w:val="00FB4CD7"/>
    <w:rsid w:val="00FB53BC"/>
    <w:rsid w:val="00FC2AA1"/>
    <w:rsid w:val="00FC3602"/>
    <w:rsid w:val="00FD1AE5"/>
    <w:rsid w:val="00FD6C9F"/>
    <w:rsid w:val="00FE69BA"/>
    <w:rsid w:val="00FE7A22"/>
    <w:rsid w:val="00FF65DB"/>
    <w:rsid w:val="00FF6DD1"/>
    <w:rsid w:val="00FF7E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ocId w14:val="67984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584"/>
    <w:pPr>
      <w:widowControl w:val="0"/>
      <w:jc w:val="both"/>
    </w:pPr>
    <w:rPr>
      <w:rFonts w:ascii="Arial" w:eastAsia="ＭＳ ゴシック" w:hAnsi="Arial"/>
      <w:kern w:val="2"/>
      <w:sz w:val="22"/>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4237E7"/>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4237E7"/>
    <w:rPr>
      <w:rFonts w:eastAsia="ＭＳ ゴシック"/>
      <w:kern w:val="2"/>
      <w:sz w:val="22"/>
    </w:rPr>
  </w:style>
  <w:style w:type="character" w:styleId="a7">
    <w:name w:val="page number"/>
    <w:uiPriority w:val="99"/>
    <w:rsid w:val="007E3A62"/>
    <w:rPr>
      <w:rFonts w:cs="Times New Roman"/>
    </w:rPr>
  </w:style>
  <w:style w:type="paragraph" w:styleId="a8">
    <w:name w:val="Document Map"/>
    <w:basedOn w:val="a"/>
    <w:link w:val="a9"/>
    <w:rsid w:val="001E650E"/>
    <w:rPr>
      <w:rFonts w:ascii="MS UI Gothic" w:eastAsia="MS UI Gothic"/>
      <w:sz w:val="18"/>
      <w:szCs w:val="18"/>
    </w:rPr>
  </w:style>
  <w:style w:type="character" w:customStyle="1" w:styleId="a9">
    <w:name w:val="見出しマップ (文字)"/>
    <w:link w:val="a8"/>
    <w:rsid w:val="001E650E"/>
    <w:rPr>
      <w:rFonts w:ascii="MS UI Gothic" w:eastAsia="MS UI Gothic"/>
      <w:kern w:val="2"/>
      <w:sz w:val="18"/>
      <w:szCs w:val="18"/>
    </w:rPr>
  </w:style>
  <w:style w:type="paragraph" w:customStyle="1" w:styleId="aa">
    <w:name w:val="左３字下げ１"/>
    <w:link w:val="ab"/>
    <w:rsid w:val="001E650E"/>
    <w:pPr>
      <w:ind w:leftChars="300" w:left="300" w:firstLineChars="100" w:firstLine="100"/>
    </w:pPr>
    <w:rPr>
      <w:rFonts w:ascii="ＭＳ ゴシック" w:eastAsia="ＭＳ ゴシック" w:hAnsi="ＭＳ ゴシック"/>
      <w:sz w:val="22"/>
      <w:szCs w:val="22"/>
      <w:lang w:eastAsia="en-US" w:bidi="en-US"/>
    </w:rPr>
  </w:style>
  <w:style w:type="character" w:customStyle="1" w:styleId="ab">
    <w:name w:val="左３字下げ１ (文字)"/>
    <w:link w:val="aa"/>
    <w:rsid w:val="001E650E"/>
    <w:rPr>
      <w:rFonts w:ascii="ＭＳ ゴシック" w:eastAsia="ＭＳ ゴシック" w:hAnsi="ＭＳ ゴシック"/>
      <w:sz w:val="22"/>
      <w:szCs w:val="22"/>
      <w:lang w:bidi="en-US"/>
    </w:rPr>
  </w:style>
  <w:style w:type="paragraph" w:styleId="ac">
    <w:name w:val="Balloon Text"/>
    <w:basedOn w:val="a"/>
    <w:link w:val="ad"/>
    <w:rsid w:val="001024BE"/>
    <w:rPr>
      <w:sz w:val="18"/>
      <w:szCs w:val="18"/>
    </w:rPr>
  </w:style>
  <w:style w:type="character" w:customStyle="1" w:styleId="ad">
    <w:name w:val="吹き出し (文字)"/>
    <w:link w:val="ac"/>
    <w:rsid w:val="001024BE"/>
    <w:rPr>
      <w:rFonts w:ascii="Arial" w:eastAsia="ＭＳ ゴシック" w:hAnsi="Arial" w:cs="Times New Roman"/>
      <w:kern w:val="2"/>
      <w:sz w:val="18"/>
      <w:szCs w:val="18"/>
    </w:rPr>
  </w:style>
  <w:style w:type="paragraph" w:customStyle="1" w:styleId="1">
    <w:name w:val="(1)"/>
    <w:basedOn w:val="a"/>
    <w:qFormat/>
    <w:rsid w:val="00F105C6"/>
    <w:pPr>
      <w:autoSpaceDE w:val="0"/>
      <w:autoSpaceDN w:val="0"/>
      <w:adjustRightInd w:val="0"/>
      <w:spacing w:before="60"/>
      <w:ind w:left="850" w:hanging="425"/>
      <w:jc w:val="left"/>
    </w:pPr>
    <w:rPr>
      <w:rFonts w:cs="Arial"/>
      <w:color w:val="000000"/>
      <w:kern w:val="0"/>
      <w:lang w:eastAsia="ja-JP"/>
    </w:rPr>
  </w:style>
  <w:style w:type="paragraph" w:customStyle="1" w:styleId="1txt">
    <w:name w:val="(1)txt"/>
    <w:basedOn w:val="a"/>
    <w:qFormat/>
    <w:rsid w:val="00336D5D"/>
    <w:pPr>
      <w:autoSpaceDE w:val="0"/>
      <w:autoSpaceDN w:val="0"/>
      <w:adjustRightInd w:val="0"/>
      <w:ind w:leftChars="400" w:left="400" w:firstLineChars="180" w:firstLine="180"/>
    </w:pPr>
    <w:rPr>
      <w:rFonts w:cs="Arial"/>
      <w:color w:val="000000"/>
      <w:kern w:val="0"/>
    </w:rPr>
  </w:style>
  <w:style w:type="paragraph" w:customStyle="1" w:styleId="10">
    <w:name w:val="[1]"/>
    <w:basedOn w:val="a"/>
    <w:qFormat/>
    <w:rsid w:val="001725F4"/>
    <w:pPr>
      <w:widowControl/>
      <w:ind w:left="1276" w:hanging="425"/>
    </w:pPr>
    <w:rPr>
      <w:rFonts w:cs="Arial"/>
      <w:lang w:eastAsia="ja-JP"/>
    </w:rPr>
  </w:style>
  <w:style w:type="paragraph" w:customStyle="1" w:styleId="Ae">
    <w:name w:val="(A)"/>
    <w:basedOn w:val="10"/>
    <w:qFormat/>
    <w:rsid w:val="00512F02"/>
    <w:pPr>
      <w:ind w:left="1094"/>
    </w:pPr>
  </w:style>
  <w:style w:type="paragraph" w:customStyle="1" w:styleId="m1">
    <w:name w:val="m1."/>
    <w:basedOn w:val="a"/>
    <w:qFormat/>
    <w:rsid w:val="00F105C6"/>
    <w:pPr>
      <w:autoSpaceDE w:val="0"/>
      <w:autoSpaceDN w:val="0"/>
      <w:adjustRightInd w:val="0"/>
      <w:ind w:left="425" w:hanging="425"/>
      <w:jc w:val="left"/>
    </w:pPr>
    <w:rPr>
      <w:rFonts w:cs="Arial"/>
      <w:color w:val="000000"/>
      <w:kern w:val="0"/>
      <w:lang w:eastAsia="ja-JP"/>
    </w:rPr>
  </w:style>
  <w:style w:type="paragraph" w:customStyle="1" w:styleId="refer">
    <w:name w:val="refer"/>
    <w:basedOn w:val="a"/>
    <w:qFormat/>
    <w:rsid w:val="0019411F"/>
    <w:pPr>
      <w:autoSpaceDE w:val="0"/>
      <w:autoSpaceDN w:val="0"/>
      <w:adjustRightInd w:val="0"/>
      <w:ind w:leftChars="645" w:left="1419"/>
      <w:jc w:val="left"/>
    </w:pPr>
    <w:rPr>
      <w:rFonts w:cs="Arial"/>
      <w:color w:val="000000"/>
      <w:kern w:val="0"/>
    </w:rPr>
  </w:style>
  <w:style w:type="paragraph" w:customStyle="1" w:styleId="txt">
    <w:name w:val="txt"/>
    <w:basedOn w:val="a"/>
    <w:qFormat/>
    <w:rsid w:val="00F105C6"/>
    <w:pPr>
      <w:ind w:left="425" w:firstLine="425"/>
    </w:pPr>
    <w:rPr>
      <w:rFonts w:cs="Arial"/>
    </w:rPr>
  </w:style>
  <w:style w:type="character" w:styleId="af">
    <w:name w:val="annotation reference"/>
    <w:uiPriority w:val="99"/>
    <w:semiHidden/>
    <w:unhideWhenUsed/>
    <w:rsid w:val="00BA1239"/>
    <w:rPr>
      <w:sz w:val="18"/>
      <w:szCs w:val="18"/>
    </w:rPr>
  </w:style>
  <w:style w:type="paragraph" w:styleId="af0">
    <w:name w:val="annotation text"/>
    <w:basedOn w:val="a"/>
    <w:link w:val="af1"/>
    <w:uiPriority w:val="99"/>
    <w:semiHidden/>
    <w:unhideWhenUsed/>
    <w:rsid w:val="00BA1239"/>
    <w:pPr>
      <w:jc w:val="left"/>
    </w:pPr>
  </w:style>
  <w:style w:type="character" w:customStyle="1" w:styleId="af1">
    <w:name w:val="コメント文字列 (文字)"/>
    <w:link w:val="af0"/>
    <w:uiPriority w:val="99"/>
    <w:semiHidden/>
    <w:rsid w:val="00BA1239"/>
    <w:rPr>
      <w:rFonts w:eastAsia="ＭＳ ゴシック"/>
      <w:kern w:val="2"/>
      <w:sz w:val="22"/>
      <w:lang w:eastAsia="en-US" w:bidi="en-US"/>
    </w:rPr>
  </w:style>
  <w:style w:type="paragraph" w:styleId="af2">
    <w:name w:val="annotation subject"/>
    <w:basedOn w:val="af0"/>
    <w:next w:val="af0"/>
    <w:link w:val="af3"/>
    <w:semiHidden/>
    <w:unhideWhenUsed/>
    <w:rsid w:val="00BA1239"/>
    <w:rPr>
      <w:b/>
      <w:bCs/>
    </w:rPr>
  </w:style>
  <w:style w:type="character" w:customStyle="1" w:styleId="af3">
    <w:name w:val="コメント内容 (文字)"/>
    <w:link w:val="af2"/>
    <w:semiHidden/>
    <w:rsid w:val="00BA1239"/>
    <w:rPr>
      <w:rFonts w:eastAsia="ＭＳ ゴシック"/>
      <w:b/>
      <w:bCs/>
      <w:kern w:val="2"/>
      <w:sz w:val="22"/>
      <w:lang w:eastAsia="en-US" w:bidi="en-US"/>
    </w:rPr>
  </w:style>
  <w:style w:type="paragraph" w:styleId="af4">
    <w:name w:val="Revision"/>
    <w:hidden/>
    <w:uiPriority w:val="99"/>
    <w:semiHidden/>
    <w:rsid w:val="00B30BE4"/>
    <w:rPr>
      <w:rFonts w:eastAsia="ＭＳ ゴシック"/>
      <w:kern w:val="2"/>
      <w:sz w:val="22"/>
      <w:lang w:eastAsia="en-US" w:bidi="en-US"/>
    </w:rPr>
  </w:style>
  <w:style w:type="paragraph" w:customStyle="1" w:styleId="Atxt">
    <w:name w:val="(A)txt"/>
    <w:basedOn w:val="1txt"/>
    <w:qFormat/>
    <w:rsid w:val="00AB59F4"/>
    <w:pPr>
      <w:ind w:leftChars="515" w:left="515"/>
    </w:pPr>
  </w:style>
  <w:style w:type="paragraph" w:customStyle="1" w:styleId="1txt0">
    <w:name w:val="[1]txt"/>
    <w:basedOn w:val="10"/>
    <w:qFormat/>
    <w:rsid w:val="00512F02"/>
    <w:pPr>
      <w:ind w:firstLine="0"/>
    </w:pPr>
  </w:style>
  <w:style w:type="paragraph" w:customStyle="1" w:styleId="af5">
    <w:name w:val="レベル１文書"/>
    <w:basedOn w:val="a"/>
    <w:rsid w:val="0007502D"/>
    <w:pPr>
      <w:adjustRightInd w:val="0"/>
      <w:ind w:leftChars="200" w:left="397" w:firstLineChars="100" w:firstLine="198"/>
      <w:jc w:val="left"/>
    </w:pPr>
    <w:rPr>
      <w:rFonts w:ascii="ＭＳ ゴシック" w:hAnsi="ＭＳ ゴシック"/>
      <w:szCs w:val="22"/>
    </w:rPr>
  </w:style>
  <w:style w:type="paragraph" w:customStyle="1" w:styleId="af6">
    <w:name w:val="レベル２箇条書き"/>
    <w:basedOn w:val="a"/>
    <w:rsid w:val="0007502D"/>
    <w:pPr>
      <w:adjustRightInd w:val="0"/>
      <w:ind w:leftChars="400" w:left="992" w:hangingChars="100" w:hanging="198"/>
      <w:jc w:val="left"/>
    </w:pPr>
    <w:rPr>
      <w:rFonts w:ascii="ＭＳ ゴシック" w:hAnsi="ＭＳ ゴシック"/>
      <w:szCs w:val="22"/>
    </w:rPr>
  </w:style>
  <w:style w:type="paragraph" w:customStyle="1" w:styleId="af7">
    <w:name w:val="レベル２見出し"/>
    <w:basedOn w:val="a"/>
    <w:link w:val="af8"/>
    <w:rsid w:val="0007502D"/>
    <w:pPr>
      <w:adjustRightInd w:val="0"/>
      <w:ind w:leftChars="100" w:left="793" w:hangingChars="300" w:hanging="595"/>
      <w:jc w:val="left"/>
    </w:pPr>
    <w:rPr>
      <w:rFonts w:ascii="ＭＳ ゴシック" w:hAnsi="ＭＳ ゴシック"/>
      <w:szCs w:val="22"/>
    </w:rPr>
  </w:style>
  <w:style w:type="paragraph" w:customStyle="1" w:styleId="af9">
    <w:name w:val="レベル２文書"/>
    <w:basedOn w:val="a"/>
    <w:rsid w:val="0007502D"/>
    <w:pPr>
      <w:adjustRightInd w:val="0"/>
      <w:ind w:leftChars="400" w:left="794" w:firstLineChars="100" w:firstLine="198"/>
      <w:jc w:val="left"/>
    </w:pPr>
    <w:rPr>
      <w:rFonts w:ascii="ＭＳ ゴシック" w:hAnsi="ＭＳ ゴシック"/>
      <w:szCs w:val="22"/>
    </w:rPr>
  </w:style>
  <w:style w:type="paragraph" w:customStyle="1" w:styleId="afa">
    <w:name w:val="レベル３箇条書き"/>
    <w:basedOn w:val="a"/>
    <w:rsid w:val="0007502D"/>
    <w:pPr>
      <w:adjustRightInd w:val="0"/>
      <w:ind w:leftChars="500" w:left="1190" w:hangingChars="100" w:hanging="198"/>
      <w:jc w:val="left"/>
    </w:pPr>
    <w:rPr>
      <w:rFonts w:ascii="ＭＳ ゴシック" w:hAnsi="ＭＳ ゴシック"/>
      <w:szCs w:val="22"/>
    </w:rPr>
  </w:style>
  <w:style w:type="paragraph" w:customStyle="1" w:styleId="afb">
    <w:name w:val="レベル３見出し"/>
    <w:basedOn w:val="a"/>
    <w:rsid w:val="0007502D"/>
    <w:pPr>
      <w:adjustRightInd w:val="0"/>
      <w:ind w:leftChars="200" w:left="992" w:hangingChars="300" w:hanging="595"/>
      <w:jc w:val="left"/>
    </w:pPr>
    <w:rPr>
      <w:rFonts w:ascii="ＭＳ ゴシック" w:hAnsi="ＭＳ ゴシック"/>
      <w:szCs w:val="22"/>
    </w:rPr>
  </w:style>
  <w:style w:type="paragraph" w:customStyle="1" w:styleId="afc">
    <w:name w:val="レベル３文書"/>
    <w:basedOn w:val="a"/>
    <w:rsid w:val="0007502D"/>
    <w:pPr>
      <w:adjustRightInd w:val="0"/>
      <w:ind w:leftChars="500" w:left="992" w:firstLineChars="100" w:firstLine="198"/>
      <w:jc w:val="left"/>
    </w:pPr>
    <w:rPr>
      <w:rFonts w:ascii="ＭＳ ゴシック" w:hAnsi="Century"/>
    </w:rPr>
  </w:style>
  <w:style w:type="paragraph" w:customStyle="1" w:styleId="afd">
    <w:name w:val="表中箇条書き"/>
    <w:basedOn w:val="a"/>
    <w:rsid w:val="0007502D"/>
    <w:pPr>
      <w:adjustRightInd w:val="0"/>
      <w:ind w:left="595" w:hangingChars="300" w:hanging="595"/>
      <w:jc w:val="left"/>
    </w:pPr>
    <w:rPr>
      <w:rFonts w:ascii="ＭＳ ゴシック" w:hAnsi="Century"/>
    </w:rPr>
  </w:style>
  <w:style w:type="paragraph" w:customStyle="1" w:styleId="1dot">
    <w:name w:val="[1]dot"/>
    <w:basedOn w:val="10"/>
    <w:qFormat/>
    <w:rsid w:val="003E23E0"/>
    <w:pPr>
      <w:ind w:left="1560" w:hanging="284"/>
    </w:pPr>
  </w:style>
  <w:style w:type="paragraph" w:customStyle="1" w:styleId="12">
    <w:name w:val="[1]2"/>
    <w:basedOn w:val="10"/>
    <w:qFormat/>
    <w:rsid w:val="001725F4"/>
    <w:pPr>
      <w:ind w:left="1560"/>
    </w:pPr>
    <w:rPr>
      <w:rFonts w:eastAsia="ＭＳ 明朝"/>
    </w:rPr>
  </w:style>
  <w:style w:type="paragraph" w:customStyle="1" w:styleId="11">
    <w:name w:val="一覧1"/>
    <w:basedOn w:val="a"/>
    <w:qFormat/>
    <w:rsid w:val="009A6F10"/>
    <w:pPr>
      <w:ind w:left="426" w:hanging="426"/>
    </w:pPr>
    <w:rPr>
      <w:rFonts w:cs="Arial"/>
      <w:szCs w:val="22"/>
    </w:rPr>
  </w:style>
  <w:style w:type="character" w:customStyle="1" w:styleId="af8">
    <w:name w:val="レベル２見出し (文字)"/>
    <w:link w:val="af7"/>
    <w:locked/>
    <w:rsid w:val="00F670A5"/>
    <w:rPr>
      <w:rFonts w:ascii="ＭＳ ゴシック" w:eastAsia="ＭＳ ゴシック" w:hAnsi="ＭＳ ゴシック"/>
      <w:kern w:val="2"/>
      <w:sz w:val="22"/>
      <w:szCs w:val="22"/>
      <w:lang w:eastAsia="en-US" w:bidi="en-US"/>
    </w:rPr>
  </w:style>
  <w:style w:type="paragraph" w:customStyle="1" w:styleId="tbl1">
    <w:name w:val="tbl(1)"/>
    <w:basedOn w:val="1"/>
    <w:qFormat/>
    <w:rsid w:val="00F670A5"/>
    <w:pPr>
      <w:ind w:left="425"/>
    </w:pPr>
    <w:rPr>
      <w:noProof/>
      <w:szCs w:val="22"/>
    </w:rPr>
  </w:style>
  <w:style w:type="paragraph" w:customStyle="1" w:styleId="afe">
    <w:name w:val="レベル３注意書き"/>
    <w:basedOn w:val="a"/>
    <w:rsid w:val="009131A7"/>
    <w:pPr>
      <w:adjustRightInd w:val="0"/>
      <w:ind w:leftChars="500" w:left="900" w:hangingChars="400" w:hanging="400"/>
      <w:jc w:val="left"/>
    </w:pPr>
    <w:rPr>
      <w:rFonts w:ascii="ＭＳ ゴシック" w:hAnsi="Century"/>
    </w:rPr>
  </w:style>
  <w:style w:type="table" w:styleId="aff">
    <w:name w:val="Table Grid"/>
    <w:basedOn w:val="a1"/>
    <w:rsid w:val="009131A7"/>
    <w:rPr>
      <w:lang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xt0">
    <w:name w:val="(a)txt"/>
    <w:basedOn w:val="Atxt"/>
    <w:qFormat/>
    <w:rsid w:val="009131A7"/>
    <w:pPr>
      <w:ind w:leftChars="580" w:left="1276" w:firstLine="396"/>
    </w:pPr>
  </w:style>
  <w:style w:type="paragraph" w:customStyle="1" w:styleId="13">
    <w:name w:val="[1]3"/>
    <w:basedOn w:val="12"/>
    <w:qFormat/>
    <w:rsid w:val="009131A7"/>
    <w:pPr>
      <w:ind w:left="1985"/>
    </w:pPr>
  </w:style>
  <w:style w:type="paragraph" w:customStyle="1" w:styleId="14">
    <w:name w:val="[1]4"/>
    <w:basedOn w:val="13"/>
    <w:qFormat/>
    <w:rsid w:val="009131A7"/>
    <w:pPr>
      <w:ind w:left="2410"/>
    </w:pPr>
  </w:style>
  <w:style w:type="paragraph" w:customStyle="1" w:styleId="1dot2">
    <w:name w:val="[1]dot2"/>
    <w:basedOn w:val="12"/>
    <w:qFormat/>
    <w:rsid w:val="009131A7"/>
    <w:pPr>
      <w:ind w:left="1843" w:hanging="283"/>
    </w:pPr>
  </w:style>
  <w:style w:type="paragraph" w:customStyle="1" w:styleId="1dot3">
    <w:name w:val="[1]dot3"/>
    <w:basedOn w:val="1dot2"/>
    <w:qFormat/>
    <w:rsid w:val="009131A7"/>
    <w:pPr>
      <w:ind w:left="2268"/>
    </w:pPr>
  </w:style>
  <w:style w:type="paragraph" w:customStyle="1" w:styleId="Aff0">
    <w:name w:val="&lt;A&gt;"/>
    <w:basedOn w:val="12"/>
    <w:qFormat/>
    <w:rsid w:val="003B6791"/>
    <w:pPr>
      <w:ind w:left="1701" w:hanging="567"/>
    </w:pPr>
  </w:style>
  <w:style w:type="paragraph" w:customStyle="1" w:styleId="atxt1">
    <w:name w:val="&lt;a&gt;txt"/>
    <w:basedOn w:val="atxt0"/>
    <w:qFormat/>
    <w:rsid w:val="009131A7"/>
    <w:pPr>
      <w:ind w:leftChars="902" w:left="1984"/>
    </w:pPr>
  </w:style>
  <w:style w:type="paragraph" w:customStyle="1" w:styleId="1dot4">
    <w:name w:val="[1]dot4"/>
    <w:basedOn w:val="1dot3"/>
    <w:qFormat/>
    <w:rsid w:val="009131A7"/>
    <w:pPr>
      <w:ind w:left="2694"/>
    </w:pPr>
  </w:style>
  <w:style w:type="paragraph" w:customStyle="1" w:styleId="Atxt2">
    <w:name w:val="&lt;A&gt;txt"/>
    <w:basedOn w:val="atxt1"/>
    <w:qFormat/>
    <w:rsid w:val="00BF4E6B"/>
    <w:pPr>
      <w:ind w:leftChars="773" w:left="1701"/>
    </w:pPr>
  </w:style>
  <w:style w:type="paragraph" w:customStyle="1" w:styleId="aff1">
    <w:name w:val="レベル２注書き"/>
    <w:basedOn w:val="a"/>
    <w:rsid w:val="00B858C6"/>
    <w:pPr>
      <w:adjustRightInd w:val="0"/>
      <w:ind w:leftChars="400" w:left="1588" w:hangingChars="400" w:hanging="794"/>
      <w:jc w:val="left"/>
    </w:pPr>
    <w:rPr>
      <w:rFonts w:ascii="ＭＳ ゴシック" w:hAnsi="ＭＳ ゴシック"/>
      <w:szCs w:val="22"/>
    </w:rPr>
  </w:style>
  <w:style w:type="paragraph" w:customStyle="1" w:styleId="aff2">
    <w:name w:val="レベル４文書"/>
    <w:basedOn w:val="a"/>
    <w:rsid w:val="00B858C6"/>
    <w:pPr>
      <w:adjustRightInd w:val="0"/>
      <w:ind w:leftChars="600" w:left="600" w:firstLineChars="100" w:firstLine="100"/>
      <w:jc w:val="left"/>
    </w:pPr>
    <w:rPr>
      <w:rFonts w:ascii="ＭＳ ゴシック" w:hAnsi="Century"/>
    </w:rPr>
  </w:style>
  <w:style w:type="paragraph" w:customStyle="1" w:styleId="2txt">
    <w:name w:val="[2]txt"/>
    <w:basedOn w:val="Atxt2"/>
    <w:qFormat/>
    <w:rsid w:val="00EE0A76"/>
    <w:pPr>
      <w:ind w:leftChars="709" w:left="1560"/>
    </w:pPr>
  </w:style>
  <w:style w:type="paragraph" w:customStyle="1" w:styleId="4txt">
    <w:name w:val="[4]txt"/>
    <w:basedOn w:val="atxt1"/>
    <w:qFormat/>
    <w:rsid w:val="00EE0A76"/>
    <w:pPr>
      <w:ind w:leftChars="1095" w:left="2409"/>
    </w:pPr>
  </w:style>
  <w:style w:type="paragraph" w:customStyle="1" w:styleId="15">
    <w:name w:val="1)"/>
    <w:basedOn w:val="12"/>
    <w:qFormat/>
    <w:rsid w:val="0005583C"/>
    <w:pPr>
      <w:ind w:left="1418"/>
    </w:pPr>
  </w:style>
  <w:style w:type="paragraph" w:customStyle="1" w:styleId="1txt1">
    <w:name w:val="1)txt"/>
    <w:basedOn w:val="atxt0"/>
    <w:qFormat/>
    <w:rsid w:val="0005583C"/>
    <w:pPr>
      <w:ind w:leftChars="644" w:left="1417"/>
    </w:pPr>
  </w:style>
  <w:style w:type="paragraph" w:customStyle="1" w:styleId="3txt">
    <w:name w:val="[3]txt"/>
    <w:basedOn w:val="2txt"/>
    <w:qFormat/>
    <w:rsid w:val="0005583C"/>
    <w:pPr>
      <w:ind w:leftChars="902" w:left="19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9168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3485D-1803-41A1-AC57-0EA11EA1C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1011</Words>
  <Characters>5769</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
  <dcterms:created xsi:type="dcterms:W3CDTF">2016-07-04T06:10:00Z</dcterms:created>
  <dcterms:modified xsi:type="dcterms:W3CDTF">2024-04-12T04:47:00Z</dcterms:modified>
  <dc:title/>
  <dc:subject/>
  <cp:keywords/>
  <dc:description/>
</cp:coreProperties>
</file>