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55E" w:rsidRDefault="00B8155E">
      <w:pPr>
        <w:jc w:val="center"/>
        <w:rPr>
          <w:rFonts w:hAnsi="ＭＳ ゴシック"/>
        </w:rPr>
      </w:pPr>
      <w:bookmarkStart w:id="0" w:name="_GoBack"/>
      <w:bookmarkEnd w:id="0"/>
    </w:p>
    <w:p w:rsidR="00B8155E" w:rsidRDefault="00B8155E">
      <w:pPr>
        <w:jc w:val="center"/>
        <w:rPr>
          <w:rFonts w:hAnsi="ＭＳ ゴシック"/>
        </w:rPr>
      </w:pPr>
    </w:p>
    <w:p w:rsidR="00B8155E" w:rsidRDefault="00B8155E">
      <w:pPr>
        <w:jc w:val="center"/>
        <w:rPr>
          <w:rFonts w:hAnsi="ＭＳ ゴシック"/>
        </w:rPr>
      </w:pPr>
    </w:p>
    <w:p w:rsidR="00B8155E" w:rsidRDefault="00B8155E">
      <w:pPr>
        <w:jc w:val="center"/>
        <w:rPr>
          <w:rFonts w:hAnsi="ＭＳ ゴシック"/>
        </w:rPr>
      </w:pPr>
    </w:p>
    <w:p w:rsidR="00B8155E" w:rsidRDefault="00B8155E">
      <w:pPr>
        <w:jc w:val="center"/>
        <w:rPr>
          <w:rFonts w:hAnsi="ＭＳ ゴシック"/>
        </w:rPr>
      </w:pPr>
    </w:p>
    <w:p w:rsidR="00B8155E" w:rsidRDefault="00B8155E">
      <w:pPr>
        <w:jc w:val="center"/>
        <w:rPr>
          <w:rFonts w:hAnsi="ＭＳ ゴシック"/>
        </w:rPr>
      </w:pPr>
    </w:p>
    <w:p w:rsidR="00B8155E" w:rsidRDefault="00B8155E">
      <w:pPr>
        <w:jc w:val="center"/>
        <w:rPr>
          <w:rFonts w:hAnsi="ＭＳ ゴシック"/>
        </w:rPr>
      </w:pPr>
    </w:p>
    <w:p w:rsidR="00B8155E" w:rsidRDefault="00B8155E">
      <w:pPr>
        <w:jc w:val="center"/>
        <w:rPr>
          <w:rFonts w:hAnsi="ＭＳ ゴシック"/>
        </w:rPr>
      </w:pPr>
    </w:p>
    <w:p w:rsidR="00B8155E" w:rsidRDefault="00B8155E">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8155E" w:rsidRPr="00C345A1">
        <w:trPr>
          <w:trHeight w:val="1611"/>
        </w:trPr>
        <w:tc>
          <w:tcPr>
            <w:tcW w:w="7655" w:type="dxa"/>
            <w:tcBorders>
              <w:top w:val="single" w:sz="4" w:space="0" w:color="auto"/>
              <w:bottom w:val="single" w:sz="4" w:space="0" w:color="auto"/>
            </w:tcBorders>
          </w:tcPr>
          <w:p w:rsidR="00B8155E" w:rsidRDefault="00B8155E">
            <w:pPr>
              <w:jc w:val="center"/>
              <w:rPr>
                <w:rFonts w:hAnsi="ＭＳ ゴシック"/>
                <w:b/>
                <w:sz w:val="44"/>
              </w:rPr>
            </w:pPr>
          </w:p>
          <w:p w:rsidR="00B8155E" w:rsidRPr="00C345A1" w:rsidRDefault="00B8155E">
            <w:pPr>
              <w:jc w:val="center"/>
              <w:rPr>
                <w:rFonts w:hAnsi="ＭＳ ゴシック"/>
                <w:b/>
                <w:sz w:val="44"/>
              </w:rPr>
            </w:pPr>
            <w:r>
              <w:rPr>
                <w:rFonts w:hAnsi="ＭＳ ゴシック" w:hint="eastAsia"/>
                <w:b/>
                <w:sz w:val="44"/>
              </w:rPr>
              <w:t>６０２１</w:t>
            </w:r>
            <w:r w:rsidRPr="00C345A1">
              <w:rPr>
                <w:rFonts w:hAnsi="ＭＳ ゴシック" w:hint="eastAsia"/>
                <w:b/>
                <w:sz w:val="44"/>
              </w:rPr>
              <w:t>．ＭＰＮ納付方法変更</w:t>
            </w:r>
          </w:p>
          <w:p w:rsidR="00B8155E" w:rsidRPr="00C345A1" w:rsidRDefault="00B8155E">
            <w:pPr>
              <w:jc w:val="center"/>
              <w:rPr>
                <w:rFonts w:hAnsi="ＭＳ ゴシック"/>
                <w:b/>
                <w:sz w:val="44"/>
              </w:rPr>
            </w:pPr>
          </w:p>
        </w:tc>
      </w:tr>
    </w:tbl>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p w:rsidR="00B8155E" w:rsidRPr="00C345A1" w:rsidRDefault="00B8155E">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8155E" w:rsidRPr="00C345A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8155E" w:rsidRPr="00C345A1" w:rsidRDefault="00B8155E">
            <w:pPr>
              <w:jc w:val="center"/>
              <w:rPr>
                <w:rFonts w:hAnsi="ＭＳ ゴシック"/>
              </w:rPr>
            </w:pPr>
            <w:r w:rsidRPr="00C345A1">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8155E" w:rsidRPr="00C345A1" w:rsidRDefault="00216EFF">
            <w:pPr>
              <w:jc w:val="center"/>
              <w:rPr>
                <w:rFonts w:hAnsi="ＭＳ ゴシック"/>
              </w:rPr>
            </w:pPr>
            <w:r w:rsidRPr="00E84113">
              <w:rPr>
                <w:rFonts w:hAnsi="ＭＳ ゴシック" w:hint="eastAsia"/>
              </w:rPr>
              <w:t>業務名</w:t>
            </w:r>
          </w:p>
        </w:tc>
      </w:tr>
      <w:tr w:rsidR="00B8155E" w:rsidRPr="00C345A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8155E" w:rsidRPr="00C345A1" w:rsidRDefault="00B8155E">
            <w:pPr>
              <w:jc w:val="center"/>
              <w:rPr>
                <w:rFonts w:hAnsi="ＭＳ ゴシック"/>
              </w:rPr>
            </w:pPr>
            <w:r w:rsidRPr="00C345A1">
              <w:rPr>
                <w:rFonts w:hAnsi="ＭＳ ゴシック" w:cs="ＭＳ ゴシック" w:hint="eastAsia"/>
                <w:color w:val="000000"/>
                <w:kern w:val="0"/>
                <w:szCs w:val="22"/>
              </w:rPr>
              <w:t>ＭＰＲ</w:t>
            </w:r>
          </w:p>
        </w:tc>
        <w:tc>
          <w:tcPr>
            <w:tcW w:w="4253" w:type="dxa"/>
            <w:tcBorders>
              <w:top w:val="single" w:sz="4" w:space="0" w:color="auto"/>
              <w:left w:val="single" w:sz="4" w:space="0" w:color="auto"/>
              <w:bottom w:val="single" w:sz="4" w:space="0" w:color="auto"/>
              <w:right w:val="single" w:sz="4" w:space="0" w:color="auto"/>
            </w:tcBorders>
            <w:vAlign w:val="center"/>
          </w:tcPr>
          <w:p w:rsidR="00B8155E" w:rsidRPr="00C345A1" w:rsidRDefault="00B8155E">
            <w:pPr>
              <w:jc w:val="center"/>
              <w:rPr>
                <w:rFonts w:hAnsi="ＭＳ ゴシック"/>
              </w:rPr>
            </w:pPr>
            <w:r w:rsidRPr="00C345A1">
              <w:rPr>
                <w:rFonts w:hAnsi="ＭＳ ゴシック" w:cs="ＭＳ ゴシック" w:hint="eastAsia"/>
                <w:color w:val="000000"/>
                <w:kern w:val="0"/>
                <w:szCs w:val="22"/>
              </w:rPr>
              <w:t>ＭＰＮ納付方法変更</w:t>
            </w:r>
          </w:p>
        </w:tc>
      </w:tr>
    </w:tbl>
    <w:p w:rsidR="00B8155E" w:rsidRPr="00C345A1" w:rsidRDefault="00B8155E">
      <w:pPr>
        <w:jc w:val="left"/>
        <w:rPr>
          <w:rFonts w:hAnsi="ＭＳ ゴシック"/>
        </w:rPr>
      </w:pPr>
    </w:p>
    <w:p w:rsidR="00B8155E" w:rsidRPr="00C345A1" w:rsidRDefault="00B8155E">
      <w:pPr>
        <w:autoSpaceDE w:val="0"/>
        <w:autoSpaceDN w:val="0"/>
        <w:adjustRightInd w:val="0"/>
        <w:jc w:val="left"/>
        <w:rPr>
          <w:rFonts w:hAnsi="ＭＳ ゴシック"/>
          <w:kern w:val="0"/>
          <w:szCs w:val="22"/>
        </w:rPr>
      </w:pPr>
      <w:r w:rsidRPr="00C345A1">
        <w:rPr>
          <w:rFonts w:hAnsi="ＭＳ ゴシック"/>
        </w:rPr>
        <w:br w:type="page"/>
      </w:r>
      <w:r w:rsidRPr="00C345A1">
        <w:rPr>
          <w:rFonts w:hAnsi="ＭＳ ゴシック" w:cs="ＭＳ 明朝" w:hint="eastAsia"/>
          <w:color w:val="000000"/>
          <w:kern w:val="0"/>
          <w:szCs w:val="22"/>
        </w:rPr>
        <w:lastRenderedPageBreak/>
        <w:t xml:space="preserve">１．業務概要　</w:t>
      </w:r>
    </w:p>
    <w:p w:rsidR="00B8155E" w:rsidRDefault="00B8155E" w:rsidP="00216EFF">
      <w:pPr>
        <w:ind w:leftChars="200" w:left="397" w:firstLineChars="100" w:firstLine="198"/>
        <w:rPr>
          <w:rFonts w:hAnsi="ＭＳ ゴシック" w:cs="ＭＳ 明朝"/>
          <w:color w:val="000000"/>
          <w:kern w:val="0"/>
          <w:szCs w:val="22"/>
        </w:rPr>
      </w:pPr>
      <w:r w:rsidRPr="00C345A1">
        <w:rPr>
          <w:rFonts w:hAnsi="ＭＳ ゴシック" w:cs="ＭＳ 明朝" w:hint="eastAsia"/>
          <w:color w:val="000000"/>
          <w:kern w:val="0"/>
          <w:szCs w:val="22"/>
        </w:rPr>
        <w:t>以下の手続き（以下、輸入申告等という。）について、納付方法を直納からマルチペイメントネットワーク（以下、ＭＰＮという。）に変更する。</w:t>
      </w:r>
    </w:p>
    <w:p w:rsidR="00B86823" w:rsidRPr="00C345A1" w:rsidRDefault="00B86823" w:rsidP="00216EFF">
      <w:pPr>
        <w:ind w:leftChars="200" w:left="397" w:firstLineChars="100" w:firstLine="198"/>
        <w:rPr>
          <w:noProof/>
        </w:rPr>
      </w:pPr>
      <w:r w:rsidRPr="00400D3A">
        <w:rPr>
          <w:rFonts w:hint="eastAsia"/>
          <w:kern w:val="0"/>
          <w:szCs w:val="22"/>
          <w:highlight w:val="green"/>
          <w:shd w:val="pct15" w:color="auto" w:fill="FFFFFF"/>
        </w:rPr>
        <w:t>また、</w:t>
      </w:r>
      <w:r>
        <w:rPr>
          <w:rFonts w:hint="eastAsia"/>
          <w:kern w:val="0"/>
          <w:szCs w:val="22"/>
          <w:highlight w:val="green"/>
          <w:shd w:val="pct15" w:color="auto" w:fill="FFFFFF"/>
        </w:rPr>
        <w:t>納税方式が納期限延長の輸入申告等</w:t>
      </w:r>
      <w:r w:rsidR="00E92158" w:rsidRPr="00E540BB">
        <w:rPr>
          <w:rFonts w:hint="eastAsia"/>
          <w:kern w:val="0"/>
          <w:szCs w:val="22"/>
          <w:highlight w:val="green"/>
          <w:shd w:val="pct15" w:color="auto" w:fill="FFFFFF"/>
        </w:rPr>
        <w:t>、および納税方式が即納</w:t>
      </w:r>
      <w:r w:rsidR="00BB71CF" w:rsidRPr="00E540BB">
        <w:rPr>
          <w:rFonts w:hint="eastAsia"/>
          <w:kern w:val="0"/>
          <w:szCs w:val="22"/>
          <w:highlight w:val="green"/>
          <w:shd w:val="pct15" w:color="auto" w:fill="FFFFFF"/>
        </w:rPr>
        <w:t>で一括納付対象外</w:t>
      </w:r>
      <w:r w:rsidR="00E92158" w:rsidRPr="00E540BB">
        <w:rPr>
          <w:rFonts w:hint="eastAsia"/>
          <w:kern w:val="0"/>
          <w:szCs w:val="22"/>
          <w:highlight w:val="green"/>
          <w:shd w:val="pct15" w:color="auto" w:fill="FFFFFF"/>
        </w:rPr>
        <w:t>の特例申告</w:t>
      </w:r>
      <w:r w:rsidR="000844D9" w:rsidRPr="00E540BB">
        <w:rPr>
          <w:rFonts w:hint="eastAsia"/>
          <w:kern w:val="0"/>
          <w:szCs w:val="22"/>
          <w:highlight w:val="green"/>
          <w:shd w:val="pct15" w:color="auto" w:fill="FFFFFF"/>
        </w:rPr>
        <w:t>、</w:t>
      </w:r>
      <w:r w:rsidR="001E6B92" w:rsidRPr="00E540BB">
        <w:rPr>
          <w:rFonts w:hint="eastAsia"/>
          <w:kern w:val="0"/>
          <w:szCs w:val="22"/>
          <w:highlight w:val="green"/>
          <w:shd w:val="pct15" w:color="auto" w:fill="FFFFFF"/>
        </w:rPr>
        <w:t>特例申告期限内訂正</w:t>
      </w:r>
      <w:r w:rsidR="005F36AC" w:rsidRPr="00E540BB">
        <w:rPr>
          <w:rFonts w:hint="eastAsia"/>
          <w:kern w:val="0"/>
          <w:szCs w:val="22"/>
          <w:highlight w:val="green"/>
          <w:shd w:val="pct15" w:color="auto" w:fill="FFFFFF"/>
        </w:rPr>
        <w:t>（以下、特例申告という。）</w:t>
      </w:r>
      <w:r>
        <w:rPr>
          <w:rFonts w:hint="eastAsia"/>
          <w:kern w:val="0"/>
          <w:szCs w:val="22"/>
          <w:highlight w:val="green"/>
          <w:shd w:val="pct15" w:color="auto" w:fill="FFFFFF"/>
        </w:rPr>
        <w:t>について、納付方法を口座振替からＭＰＮに変更する。</w:t>
      </w:r>
    </w:p>
    <w:p w:rsidR="00B8155E" w:rsidRPr="003773E8" w:rsidRDefault="00B8155E" w:rsidP="00216EFF">
      <w:pPr>
        <w:autoSpaceDE w:val="0"/>
        <w:autoSpaceDN w:val="0"/>
        <w:adjustRightInd w:val="0"/>
        <w:ind w:leftChars="200" w:left="397"/>
        <w:jc w:val="left"/>
        <w:rPr>
          <w:rFonts w:hAnsi="ＭＳ ゴシック"/>
        </w:rPr>
      </w:pPr>
      <w:r w:rsidRPr="003773E8">
        <w:rPr>
          <w:rFonts w:hAnsi="ＭＳ ゴシック" w:hint="eastAsia"/>
        </w:rPr>
        <w:t>①輸入申告</w:t>
      </w:r>
    </w:p>
    <w:p w:rsidR="00B8155E" w:rsidRPr="003773E8" w:rsidRDefault="00B8155E" w:rsidP="00216EFF">
      <w:pPr>
        <w:autoSpaceDE w:val="0"/>
        <w:autoSpaceDN w:val="0"/>
        <w:adjustRightInd w:val="0"/>
        <w:ind w:leftChars="200" w:left="397"/>
        <w:jc w:val="left"/>
        <w:rPr>
          <w:rFonts w:hAnsi="ＭＳ ゴシック"/>
        </w:rPr>
      </w:pPr>
      <w:r w:rsidRPr="003773E8">
        <w:rPr>
          <w:rFonts w:hAnsi="ＭＳ ゴシック" w:hint="eastAsia"/>
        </w:rPr>
        <w:t>②輸入申告（少額関税無税）</w:t>
      </w:r>
    </w:p>
    <w:p w:rsidR="00B8155E" w:rsidRPr="003773E8" w:rsidRDefault="00B8155E" w:rsidP="00216EFF">
      <w:pPr>
        <w:autoSpaceDE w:val="0"/>
        <w:autoSpaceDN w:val="0"/>
        <w:adjustRightInd w:val="0"/>
        <w:ind w:leftChars="200" w:left="397"/>
        <w:jc w:val="left"/>
        <w:rPr>
          <w:rFonts w:hAnsi="ＭＳ ゴシック"/>
        </w:rPr>
      </w:pPr>
      <w:r w:rsidRPr="003773E8">
        <w:rPr>
          <w:rFonts w:hAnsi="ＭＳ ゴシック" w:hint="eastAsia"/>
        </w:rPr>
        <w:t>③特例申告（特例委託特例申告を含む。）</w:t>
      </w:r>
    </w:p>
    <w:p w:rsidR="003F7E0C" w:rsidRPr="002836FA" w:rsidRDefault="003F7E0C" w:rsidP="003F7E0C">
      <w:pPr>
        <w:ind w:leftChars="200" w:left="397"/>
        <w:rPr>
          <w:rFonts w:hAnsi="ＭＳ ゴシック"/>
        </w:rPr>
      </w:pPr>
      <w:r w:rsidRPr="00B646A5">
        <w:rPr>
          <w:rFonts w:hAnsi="ＭＳ ゴシック" w:hint="eastAsia"/>
          <w:highlight w:val="green"/>
        </w:rPr>
        <w:t>④特例申告期限内訂正</w:t>
      </w:r>
      <w:r w:rsidRPr="004274C8">
        <w:rPr>
          <w:rFonts w:hAnsi="ＭＳ ゴシック" w:cs="ＭＳ 明朝" w:hint="eastAsia"/>
          <w:highlight w:val="green"/>
        </w:rPr>
        <w:t>（特例委託特例申告期限内訂正を含む。）</w:t>
      </w:r>
    </w:p>
    <w:p w:rsidR="003F7E0C" w:rsidRPr="002836FA" w:rsidRDefault="003F7E0C" w:rsidP="003F7E0C">
      <w:pPr>
        <w:ind w:leftChars="200" w:left="397"/>
        <w:rPr>
          <w:rFonts w:hAnsi="ＭＳ ゴシック"/>
        </w:rPr>
      </w:pPr>
      <w:r>
        <w:rPr>
          <w:rFonts w:hAnsi="ＭＳ ゴシック" w:hint="eastAsia"/>
        </w:rPr>
        <w:t>⑤</w:t>
      </w:r>
      <w:r w:rsidRPr="002836FA">
        <w:rPr>
          <w:rFonts w:hAnsi="ＭＳ ゴシック" w:hint="eastAsia"/>
        </w:rPr>
        <w:t>蔵出輸入申告</w:t>
      </w:r>
    </w:p>
    <w:p w:rsidR="003F7E0C" w:rsidRPr="002836FA" w:rsidRDefault="003F7E0C" w:rsidP="003F7E0C">
      <w:pPr>
        <w:ind w:leftChars="200" w:left="397"/>
        <w:rPr>
          <w:rFonts w:hAnsi="ＭＳ ゴシック"/>
        </w:rPr>
      </w:pPr>
      <w:r>
        <w:rPr>
          <w:rFonts w:hAnsi="ＭＳ ゴシック" w:hint="eastAsia"/>
        </w:rPr>
        <w:t>⑥</w:t>
      </w:r>
      <w:r w:rsidRPr="002836FA">
        <w:rPr>
          <w:rFonts w:hAnsi="ＭＳ ゴシック" w:hint="eastAsia"/>
        </w:rPr>
        <w:t>移出輸入申告（「石油製品等移出（総保出）輸入申告（ＭＷＣ）」業務による申告を含む。）</w:t>
      </w:r>
    </w:p>
    <w:p w:rsidR="003F7E0C" w:rsidRPr="002836FA" w:rsidRDefault="003F7E0C" w:rsidP="003F7E0C">
      <w:pPr>
        <w:ind w:leftChars="200" w:left="397"/>
        <w:rPr>
          <w:rFonts w:hAnsi="ＭＳ ゴシック"/>
        </w:rPr>
      </w:pPr>
      <w:r>
        <w:rPr>
          <w:rFonts w:hAnsi="ＭＳ ゴシック" w:hint="eastAsia"/>
        </w:rPr>
        <w:t>⑦</w:t>
      </w:r>
      <w:r w:rsidRPr="002836FA">
        <w:rPr>
          <w:rFonts w:hAnsi="ＭＳ ゴシック" w:hint="eastAsia"/>
        </w:rPr>
        <w:t>総保出輸入申告（ＭＷＣ業務による申告を含む。）</w:t>
      </w:r>
    </w:p>
    <w:p w:rsidR="003F7E0C" w:rsidRDefault="003F7E0C" w:rsidP="003F7E0C">
      <w:pPr>
        <w:ind w:leftChars="200" w:left="397"/>
        <w:rPr>
          <w:rFonts w:hAnsi="ＭＳ ゴシック"/>
        </w:rPr>
      </w:pPr>
      <w:r>
        <w:rPr>
          <w:rFonts w:hAnsi="ＭＳ ゴシック" w:hint="eastAsia"/>
        </w:rPr>
        <w:t>⑧</w:t>
      </w:r>
      <w:r w:rsidRPr="002836FA">
        <w:rPr>
          <w:rFonts w:hAnsi="ＭＳ ゴシック" w:hint="eastAsia"/>
        </w:rPr>
        <w:t>輸入申告（沖縄特免制度）</w:t>
      </w:r>
    </w:p>
    <w:p w:rsidR="00996868" w:rsidRPr="002836FA" w:rsidRDefault="00996868" w:rsidP="003F7E0C">
      <w:pPr>
        <w:ind w:leftChars="200" w:left="397"/>
        <w:rPr>
          <w:rFonts w:hAnsi="ＭＳ ゴシック"/>
        </w:rPr>
      </w:pPr>
      <w:r w:rsidRPr="00745F87">
        <w:rPr>
          <w:rFonts w:hAnsi="ＭＳ ゴシック" w:hint="eastAsia"/>
          <w:highlight w:val="cyan"/>
        </w:rPr>
        <w:t>⑨石油石炭税納税申告</w:t>
      </w:r>
    </w:p>
    <w:p w:rsidR="003F7E0C" w:rsidRPr="002836FA" w:rsidRDefault="003F7E0C" w:rsidP="003F7E0C">
      <w:pPr>
        <w:ind w:leftChars="200" w:left="397"/>
        <w:rPr>
          <w:rFonts w:hAnsi="ＭＳ ゴシック"/>
        </w:rPr>
      </w:pPr>
      <w:r w:rsidRPr="00996868">
        <w:rPr>
          <w:rFonts w:hAnsi="ＭＳ ゴシック" w:hint="eastAsia"/>
          <w:dstrike/>
          <w:color w:val="FF0000"/>
        </w:rPr>
        <w:t>⑨</w:t>
      </w:r>
      <w:r w:rsidR="00996868" w:rsidRPr="00996868">
        <w:rPr>
          <w:rFonts w:hAnsi="ＭＳ ゴシック" w:hint="eastAsia"/>
          <w:highlight w:val="cyan"/>
        </w:rPr>
        <w:t>⑩</w:t>
      </w:r>
      <w:r w:rsidRPr="002836FA">
        <w:rPr>
          <w:rFonts w:hAnsi="ＭＳ ゴシック" w:hint="eastAsia"/>
        </w:rPr>
        <w:t>修正申告（特例修正申告を含む。）</w:t>
      </w:r>
    </w:p>
    <w:p w:rsidR="003F7E0C" w:rsidRPr="002836FA" w:rsidRDefault="00996868" w:rsidP="003F7E0C">
      <w:pPr>
        <w:ind w:leftChars="200" w:left="397"/>
        <w:rPr>
          <w:rFonts w:hAnsi="ＭＳ ゴシック"/>
        </w:rPr>
      </w:pPr>
      <w:r>
        <w:rPr>
          <w:rFonts w:hAnsi="ＭＳ ゴシック" w:hint="eastAsia"/>
          <w:dstrike/>
          <w:color w:val="FF0000"/>
        </w:rPr>
        <w:t>⑩</w:t>
      </w:r>
      <w:r>
        <w:rPr>
          <w:rFonts w:hAnsi="ＭＳ ゴシック" w:hint="eastAsia"/>
          <w:highlight w:val="cyan"/>
        </w:rPr>
        <w:t>⑪</w:t>
      </w:r>
      <w:r w:rsidR="003F7E0C" w:rsidRPr="002836FA">
        <w:rPr>
          <w:rFonts w:hAnsi="ＭＳ ゴシック" w:hint="eastAsia"/>
        </w:rPr>
        <w:t>更正</w:t>
      </w:r>
    </w:p>
    <w:p w:rsidR="003F7E0C" w:rsidRPr="002836FA" w:rsidRDefault="00996868" w:rsidP="003F7E0C">
      <w:pPr>
        <w:ind w:leftChars="200" w:left="397"/>
        <w:rPr>
          <w:rFonts w:hAnsi="ＭＳ ゴシック"/>
        </w:rPr>
      </w:pPr>
      <w:r>
        <w:rPr>
          <w:rFonts w:hAnsi="ＭＳ ゴシック" w:hint="eastAsia"/>
          <w:dstrike/>
          <w:color w:val="FF0000"/>
        </w:rPr>
        <w:t>⑪</w:t>
      </w:r>
      <w:r>
        <w:rPr>
          <w:rFonts w:hAnsi="ＭＳ ゴシック" w:hint="eastAsia"/>
          <w:highlight w:val="cyan"/>
        </w:rPr>
        <w:t>⑫</w:t>
      </w:r>
      <w:r w:rsidR="003F7E0C" w:rsidRPr="002836FA">
        <w:rPr>
          <w:rFonts w:hAnsi="ＭＳ ゴシック" w:hint="eastAsia"/>
        </w:rPr>
        <w:t>賦課決定</w:t>
      </w:r>
    </w:p>
    <w:p w:rsidR="003F7E0C" w:rsidRPr="002836FA" w:rsidRDefault="00996868" w:rsidP="003F7E0C">
      <w:pPr>
        <w:ind w:leftChars="200" w:left="397"/>
        <w:rPr>
          <w:rFonts w:hAnsi="ＭＳ ゴシック"/>
        </w:rPr>
      </w:pPr>
      <w:r>
        <w:rPr>
          <w:rFonts w:hAnsi="ＭＳ ゴシック" w:hint="eastAsia"/>
          <w:dstrike/>
          <w:color w:val="FF0000"/>
        </w:rPr>
        <w:t>⑫</w:t>
      </w:r>
      <w:r>
        <w:rPr>
          <w:rFonts w:hAnsi="ＭＳ ゴシック" w:hint="eastAsia"/>
          <w:highlight w:val="cyan"/>
        </w:rPr>
        <w:t>⑬</w:t>
      </w:r>
      <w:r w:rsidR="003F7E0C" w:rsidRPr="002836FA">
        <w:rPr>
          <w:rFonts w:hAnsi="ＭＳ ゴシック" w:hint="eastAsia"/>
        </w:rPr>
        <w:t>決定</w:t>
      </w:r>
    </w:p>
    <w:p w:rsidR="003F7E0C" w:rsidRPr="002836FA" w:rsidRDefault="00996868" w:rsidP="003F7E0C">
      <w:pPr>
        <w:ind w:leftChars="200" w:left="397"/>
        <w:rPr>
          <w:rFonts w:hAnsi="ＭＳ ゴシック"/>
        </w:rPr>
      </w:pPr>
      <w:r>
        <w:rPr>
          <w:rFonts w:hAnsi="ＭＳ ゴシック" w:hint="eastAsia"/>
          <w:dstrike/>
          <w:color w:val="FF0000"/>
        </w:rPr>
        <w:t>⑬</w:t>
      </w:r>
      <w:r>
        <w:rPr>
          <w:rFonts w:hAnsi="ＭＳ ゴシック" w:hint="eastAsia"/>
          <w:highlight w:val="cyan"/>
        </w:rPr>
        <w:t>⑭</w:t>
      </w:r>
      <w:r w:rsidR="003F7E0C" w:rsidRPr="002836FA">
        <w:rPr>
          <w:rFonts w:hAnsi="ＭＳ ゴシック" w:hint="eastAsia"/>
        </w:rPr>
        <w:t>納付通知</w:t>
      </w:r>
    </w:p>
    <w:p w:rsidR="003F7E0C" w:rsidRPr="002836FA" w:rsidRDefault="00996868" w:rsidP="003F7E0C">
      <w:pPr>
        <w:ind w:leftChars="200" w:left="397"/>
        <w:rPr>
          <w:rFonts w:hAnsi="ＭＳ ゴシック"/>
        </w:rPr>
      </w:pPr>
      <w:r>
        <w:rPr>
          <w:rFonts w:hAnsi="ＭＳ ゴシック" w:hint="eastAsia"/>
          <w:dstrike/>
          <w:color w:val="FF0000"/>
        </w:rPr>
        <w:t>⑭</w:t>
      </w:r>
      <w:r>
        <w:rPr>
          <w:rFonts w:hAnsi="ＭＳ ゴシック" w:hint="eastAsia"/>
          <w:highlight w:val="cyan"/>
        </w:rPr>
        <w:t>⑮</w:t>
      </w:r>
      <w:r w:rsidR="003F7E0C" w:rsidRPr="002836FA">
        <w:rPr>
          <w:rFonts w:hAnsi="ＭＳ ゴシック" w:hint="eastAsia"/>
        </w:rPr>
        <w:t>調定決議</w:t>
      </w:r>
    </w:p>
    <w:p w:rsidR="003F7E0C" w:rsidRPr="002836FA" w:rsidRDefault="00996868" w:rsidP="003F7E0C">
      <w:pPr>
        <w:ind w:leftChars="200" w:left="397"/>
        <w:rPr>
          <w:rFonts w:hAnsi="ＭＳ ゴシック"/>
        </w:rPr>
      </w:pPr>
      <w:r>
        <w:rPr>
          <w:rFonts w:hAnsi="ＭＳ ゴシック" w:hint="eastAsia"/>
          <w:dstrike/>
          <w:color w:val="FF0000"/>
        </w:rPr>
        <w:t>⑮</w:t>
      </w:r>
      <w:r>
        <w:rPr>
          <w:rFonts w:hAnsi="ＭＳ ゴシック" w:hint="eastAsia"/>
          <w:highlight w:val="cyan"/>
        </w:rPr>
        <w:t>⑯</w:t>
      </w:r>
      <w:r w:rsidR="003F7E0C" w:rsidRPr="002836FA">
        <w:rPr>
          <w:rFonts w:hAnsi="ＭＳ ゴシック" w:hint="eastAsia"/>
        </w:rPr>
        <w:t>旅具徴税</w:t>
      </w:r>
    </w:p>
    <w:p w:rsidR="003F7E0C" w:rsidRPr="002836FA" w:rsidRDefault="00996868" w:rsidP="003F7E0C">
      <w:pPr>
        <w:ind w:leftChars="200" w:left="397"/>
        <w:rPr>
          <w:rFonts w:hAnsi="ＭＳ ゴシック"/>
        </w:rPr>
      </w:pPr>
      <w:r>
        <w:rPr>
          <w:rFonts w:hAnsi="ＭＳ ゴシック" w:hint="eastAsia"/>
          <w:dstrike/>
          <w:color w:val="FF0000"/>
        </w:rPr>
        <w:t>⑯</w:t>
      </w:r>
      <w:r>
        <w:rPr>
          <w:rFonts w:hAnsi="ＭＳ ゴシック" w:hint="eastAsia"/>
          <w:highlight w:val="cyan"/>
        </w:rPr>
        <w:t>⑰</w:t>
      </w:r>
      <w:r w:rsidR="003F7E0C" w:rsidRPr="002836FA">
        <w:rPr>
          <w:rFonts w:hAnsi="ＭＳ ゴシック" w:hint="eastAsia"/>
        </w:rPr>
        <w:t>とん税等納付申告</w:t>
      </w:r>
    </w:p>
    <w:p w:rsidR="003F7E0C" w:rsidRDefault="00996868" w:rsidP="003F7E0C">
      <w:pPr>
        <w:ind w:leftChars="200" w:left="397"/>
        <w:rPr>
          <w:rFonts w:hAnsi="ＭＳ ゴシック"/>
          <w:dstrike/>
          <w:color w:val="FF0000"/>
        </w:rPr>
      </w:pPr>
      <w:r>
        <w:rPr>
          <w:rFonts w:hAnsi="ＭＳ ゴシック" w:hint="eastAsia"/>
          <w:dstrike/>
          <w:color w:val="FF0000"/>
        </w:rPr>
        <w:t>⑰</w:t>
      </w:r>
      <w:r>
        <w:rPr>
          <w:rFonts w:hAnsi="ＭＳ ゴシック" w:hint="eastAsia"/>
          <w:highlight w:val="cyan"/>
        </w:rPr>
        <w:t>⑱</w:t>
      </w:r>
      <w:r w:rsidR="003F7E0C" w:rsidRPr="00D66307">
        <w:rPr>
          <w:rFonts w:hAnsi="ＭＳ ゴシック" w:hint="eastAsia"/>
        </w:rPr>
        <w:t>石油石炭税</w:t>
      </w:r>
      <w:r w:rsidR="003F7E0C" w:rsidRPr="00A832E2">
        <w:rPr>
          <w:rFonts w:hAnsi="ＭＳ ゴシック" w:hint="eastAsia"/>
        </w:rPr>
        <w:t>特例納付</w:t>
      </w:r>
      <w:r w:rsidRPr="00745F87">
        <w:rPr>
          <w:rFonts w:hAnsi="ＭＳ ゴシック" w:hint="eastAsia"/>
          <w:highlight w:val="cyan"/>
        </w:rPr>
        <w:t>（</w:t>
      </w:r>
      <w:r w:rsidR="003E0A10" w:rsidRPr="00745F87">
        <w:rPr>
          <w:rFonts w:hAnsi="ＭＳ ゴシック" w:hint="eastAsia"/>
          <w:highlight w:val="cyan"/>
        </w:rPr>
        <w:t>システムを</w:t>
      </w:r>
      <w:r w:rsidR="00861396" w:rsidRPr="00745F87">
        <w:rPr>
          <w:rFonts w:hAnsi="ＭＳ ゴシック" w:hint="eastAsia"/>
          <w:highlight w:val="cyan"/>
        </w:rPr>
        <w:t>介さないで</w:t>
      </w:r>
      <w:r w:rsidRPr="00745F87">
        <w:rPr>
          <w:rFonts w:hAnsi="ＭＳ ゴシック" w:hint="eastAsia"/>
          <w:highlight w:val="cyan"/>
        </w:rPr>
        <w:t>行われた申告のみ</w:t>
      </w:r>
      <w:r w:rsidR="0045110A" w:rsidRPr="00745F87">
        <w:rPr>
          <w:rFonts w:hAnsi="ＭＳ ゴシック" w:hint="eastAsia"/>
          <w:highlight w:val="cyan"/>
        </w:rPr>
        <w:t>対象とする。</w:t>
      </w:r>
      <w:r w:rsidRPr="00745F87">
        <w:rPr>
          <w:rFonts w:hAnsi="ＭＳ ゴシック" w:hint="eastAsia"/>
          <w:highlight w:val="cyan"/>
        </w:rPr>
        <w:t>）</w:t>
      </w:r>
    </w:p>
    <w:p w:rsidR="003F7E0C" w:rsidRPr="002836FA" w:rsidRDefault="00996868" w:rsidP="003F7E0C">
      <w:pPr>
        <w:ind w:leftChars="200" w:left="397"/>
        <w:rPr>
          <w:rFonts w:hAnsi="ＭＳ ゴシック"/>
          <w:noProof/>
        </w:rPr>
      </w:pPr>
      <w:r>
        <w:rPr>
          <w:rFonts w:hAnsi="ＭＳ ゴシック" w:hint="eastAsia"/>
          <w:dstrike/>
          <w:color w:val="FF0000"/>
        </w:rPr>
        <w:t>⑱</w:t>
      </w:r>
      <w:r>
        <w:rPr>
          <w:rFonts w:hAnsi="ＭＳ ゴシック" w:hint="eastAsia"/>
          <w:highlight w:val="cyan"/>
        </w:rPr>
        <w:t>⑲</w:t>
      </w:r>
      <w:r w:rsidR="003F7E0C" w:rsidRPr="002836FA">
        <w:rPr>
          <w:rFonts w:hAnsi="ＭＳ ゴシック" w:hint="eastAsia"/>
        </w:rPr>
        <w:t>国際観光旅客税</w:t>
      </w:r>
    </w:p>
    <w:p w:rsidR="00B8155E" w:rsidRPr="00C345A1" w:rsidRDefault="00B8155E">
      <w:pPr>
        <w:autoSpaceDE w:val="0"/>
        <w:autoSpaceDN w:val="0"/>
        <w:adjustRightInd w:val="0"/>
        <w:jc w:val="left"/>
        <w:rPr>
          <w:rFonts w:hAnsi="ＭＳ ゴシック" w:cs="ＭＳ 明朝"/>
          <w:color w:val="000000"/>
          <w:kern w:val="0"/>
          <w:szCs w:val="22"/>
        </w:rPr>
      </w:pPr>
    </w:p>
    <w:p w:rsidR="00B8155E" w:rsidRPr="00C345A1" w:rsidRDefault="00B8155E">
      <w:pPr>
        <w:autoSpaceDE w:val="0"/>
        <w:autoSpaceDN w:val="0"/>
        <w:adjustRightInd w:val="0"/>
        <w:jc w:val="left"/>
        <w:rPr>
          <w:rFonts w:hAnsi="ＭＳ ゴシック"/>
          <w:kern w:val="0"/>
          <w:szCs w:val="22"/>
        </w:rPr>
      </w:pPr>
      <w:r w:rsidRPr="00C345A1">
        <w:rPr>
          <w:rFonts w:hAnsi="ＭＳ ゴシック" w:cs="ＭＳ 明朝" w:hint="eastAsia"/>
          <w:color w:val="000000"/>
          <w:kern w:val="0"/>
          <w:szCs w:val="22"/>
        </w:rPr>
        <w:t>２．入力者</w:t>
      </w:r>
    </w:p>
    <w:p w:rsidR="00B8155E" w:rsidRPr="00C345A1" w:rsidRDefault="00B8155E" w:rsidP="00216EFF">
      <w:pPr>
        <w:autoSpaceDE w:val="0"/>
        <w:autoSpaceDN w:val="0"/>
        <w:adjustRightInd w:val="0"/>
        <w:ind w:leftChars="300" w:left="595"/>
        <w:jc w:val="left"/>
        <w:rPr>
          <w:rFonts w:hAnsi="ＭＳ ゴシック"/>
          <w:kern w:val="0"/>
          <w:szCs w:val="22"/>
        </w:rPr>
      </w:pPr>
      <w:r w:rsidRPr="00C345A1">
        <w:rPr>
          <w:rFonts w:hAnsi="ＭＳ ゴシック" w:cs="ＭＳ 明朝" w:hint="eastAsia"/>
          <w:color w:val="000000"/>
          <w:kern w:val="0"/>
          <w:szCs w:val="22"/>
        </w:rPr>
        <w:t>税関</w:t>
      </w:r>
      <w:r w:rsidR="00B86823" w:rsidRPr="00B86823">
        <w:rPr>
          <w:rFonts w:hAnsi="ＭＳ ゴシック" w:cs="ＭＳ 明朝" w:hint="eastAsia"/>
          <w:color w:val="000000"/>
          <w:kern w:val="0"/>
          <w:szCs w:val="22"/>
          <w:highlight w:val="green"/>
        </w:rPr>
        <w:t>、通関業</w:t>
      </w:r>
      <w:r w:rsidR="00EF00E3" w:rsidRPr="00745F87">
        <w:rPr>
          <w:rFonts w:hAnsi="ＭＳ ゴシック" w:cs="ＭＳ 明朝" w:hint="eastAsia"/>
          <w:color w:val="000000"/>
          <w:kern w:val="0"/>
          <w:szCs w:val="22"/>
          <w:highlight w:val="cyan"/>
        </w:rPr>
        <w:t>、輸出入者</w:t>
      </w:r>
    </w:p>
    <w:p w:rsidR="00B8155E" w:rsidRPr="00C345A1" w:rsidRDefault="00B8155E">
      <w:pPr>
        <w:autoSpaceDE w:val="0"/>
        <w:autoSpaceDN w:val="0"/>
        <w:adjustRightInd w:val="0"/>
        <w:jc w:val="left"/>
        <w:rPr>
          <w:rFonts w:hAnsi="ＭＳ ゴシック"/>
          <w:kern w:val="0"/>
          <w:szCs w:val="22"/>
        </w:rPr>
      </w:pPr>
    </w:p>
    <w:p w:rsidR="00B8155E" w:rsidRPr="00C345A1" w:rsidRDefault="00B8155E">
      <w:pPr>
        <w:autoSpaceDE w:val="0"/>
        <w:autoSpaceDN w:val="0"/>
        <w:adjustRightInd w:val="0"/>
        <w:jc w:val="left"/>
        <w:rPr>
          <w:rFonts w:hAnsi="ＭＳ ゴシック"/>
          <w:kern w:val="0"/>
          <w:szCs w:val="22"/>
        </w:rPr>
      </w:pPr>
      <w:r w:rsidRPr="00C345A1">
        <w:rPr>
          <w:rFonts w:hAnsi="ＭＳ ゴシック" w:cs="ＭＳ 明朝" w:hint="eastAsia"/>
          <w:color w:val="000000"/>
          <w:kern w:val="0"/>
          <w:szCs w:val="22"/>
        </w:rPr>
        <w:t>３．制限事項</w:t>
      </w:r>
    </w:p>
    <w:p w:rsidR="00B8155E" w:rsidRPr="00C345A1" w:rsidRDefault="00B8155E" w:rsidP="00216EFF">
      <w:pPr>
        <w:ind w:leftChars="100" w:left="793" w:hangingChars="300" w:hanging="595"/>
        <w:textAlignment w:val="baseline"/>
        <w:rPr>
          <w:noProof/>
        </w:rPr>
      </w:pPr>
      <w:r w:rsidRPr="00C345A1">
        <w:rPr>
          <w:rFonts w:hint="eastAsia"/>
          <w:noProof/>
        </w:rPr>
        <w:t>（１）一括納付書番号と受入科目が入力された場合は、一括納付書番号枝番毎の納付額を合計した金額が１，０００億円以上とならないこと。</w:t>
      </w:r>
    </w:p>
    <w:p w:rsidR="00B8155E" w:rsidRPr="00C345A1" w:rsidRDefault="00B8155E" w:rsidP="00216EFF">
      <w:pPr>
        <w:ind w:leftChars="100" w:left="793" w:hangingChars="300" w:hanging="595"/>
        <w:textAlignment w:val="baseline"/>
        <w:rPr>
          <w:b/>
          <w:noProof/>
        </w:rPr>
      </w:pPr>
      <w:r w:rsidRPr="00C345A1">
        <w:rPr>
          <w:rFonts w:hint="eastAsia"/>
        </w:rPr>
        <w:t>（２）輸入申告等の番号が入力された場合は、納期限が同じ受入科目毎の納付額を合計した金額が１，０００億円以上とならないこと。</w:t>
      </w:r>
    </w:p>
    <w:p w:rsidR="00B8155E" w:rsidRPr="00C345A1" w:rsidRDefault="00B8155E">
      <w:pPr>
        <w:autoSpaceDE w:val="0"/>
        <w:autoSpaceDN w:val="0"/>
        <w:adjustRightInd w:val="0"/>
        <w:jc w:val="left"/>
        <w:rPr>
          <w:rFonts w:hAnsi="ＭＳ ゴシック" w:cs="ＭＳ 明朝"/>
          <w:color w:val="000000"/>
          <w:kern w:val="0"/>
          <w:szCs w:val="22"/>
        </w:rPr>
      </w:pPr>
    </w:p>
    <w:p w:rsidR="00B8155E" w:rsidRPr="00C345A1" w:rsidRDefault="00B8155E">
      <w:pPr>
        <w:autoSpaceDE w:val="0"/>
        <w:autoSpaceDN w:val="0"/>
        <w:adjustRightInd w:val="0"/>
        <w:jc w:val="left"/>
        <w:rPr>
          <w:rFonts w:hAnsi="ＭＳ ゴシック"/>
          <w:kern w:val="0"/>
          <w:szCs w:val="22"/>
        </w:rPr>
      </w:pPr>
      <w:r w:rsidRPr="00C345A1">
        <w:rPr>
          <w:rFonts w:hAnsi="ＭＳ ゴシック" w:cs="ＭＳ 明朝" w:hint="eastAsia"/>
          <w:color w:val="000000"/>
          <w:kern w:val="0"/>
          <w:szCs w:val="22"/>
        </w:rPr>
        <w:t>４．入力条件</w:t>
      </w:r>
    </w:p>
    <w:p w:rsidR="00B8155E" w:rsidRPr="00C345A1" w:rsidRDefault="00B8155E" w:rsidP="00216EFF">
      <w:pPr>
        <w:ind w:firstLineChars="100" w:firstLine="198"/>
        <w:rPr>
          <w:noProof/>
        </w:rPr>
      </w:pPr>
      <w:r w:rsidRPr="00C345A1">
        <w:rPr>
          <w:rFonts w:hint="eastAsia"/>
          <w:noProof/>
        </w:rPr>
        <w:t>（１）入力者チェック</w:t>
      </w:r>
    </w:p>
    <w:p w:rsidR="00B86823" w:rsidRPr="00DF4080" w:rsidRDefault="00B86823" w:rsidP="00B86823">
      <w:pPr>
        <w:autoSpaceDE w:val="0"/>
        <w:autoSpaceDN w:val="0"/>
        <w:adjustRightInd w:val="0"/>
        <w:ind w:leftChars="200" w:left="397"/>
        <w:rPr>
          <w:rFonts w:hAnsi="ＭＳ ゴシック" w:cs="ＭＳ 明朝"/>
          <w:kern w:val="0"/>
          <w:szCs w:val="22"/>
        </w:rPr>
      </w:pPr>
      <w:r w:rsidRPr="00B86823">
        <w:rPr>
          <w:rFonts w:hAnsi="ＭＳ ゴシック" w:cs="ＭＳ 明朝" w:hint="eastAsia"/>
          <w:kern w:val="0"/>
          <w:szCs w:val="22"/>
          <w:highlight w:val="green"/>
        </w:rPr>
        <w:t>（Ａ）税関の場合</w:t>
      </w:r>
    </w:p>
    <w:p w:rsidR="00B8155E" w:rsidRPr="00C345A1" w:rsidRDefault="00B8155E">
      <w:pPr>
        <w:rPr>
          <w:noProof/>
        </w:rPr>
      </w:pPr>
      <w:r w:rsidRPr="00C345A1">
        <w:rPr>
          <w:rFonts w:hint="eastAsia"/>
          <w:noProof/>
        </w:rPr>
        <w:t xml:space="preserve">　　　　①システムに登録されている利用者であること。</w:t>
      </w:r>
    </w:p>
    <w:p w:rsidR="00B8155E" w:rsidRDefault="00B8155E">
      <w:pPr>
        <w:rPr>
          <w:noProof/>
        </w:rPr>
      </w:pPr>
      <w:r w:rsidRPr="00C345A1">
        <w:rPr>
          <w:rFonts w:hint="eastAsia"/>
          <w:noProof/>
        </w:rPr>
        <w:t xml:space="preserve">　　　　②入力者の所属税関官署と当該輸入申告等の申告先税関官署が同一であること。</w:t>
      </w:r>
    </w:p>
    <w:p w:rsidR="00B86823" w:rsidRDefault="00B86823" w:rsidP="00B86823">
      <w:pPr>
        <w:autoSpaceDE w:val="0"/>
        <w:autoSpaceDN w:val="0"/>
        <w:adjustRightInd w:val="0"/>
        <w:ind w:leftChars="200" w:left="397"/>
        <w:rPr>
          <w:rFonts w:hAnsi="ＭＳ ゴシック" w:cs="ＭＳ 明朝"/>
          <w:kern w:val="0"/>
          <w:szCs w:val="22"/>
        </w:rPr>
      </w:pPr>
      <w:r w:rsidRPr="00B86823">
        <w:rPr>
          <w:rFonts w:hAnsi="ＭＳ ゴシック" w:cs="ＭＳ 明朝" w:hint="eastAsia"/>
          <w:kern w:val="0"/>
          <w:szCs w:val="22"/>
          <w:highlight w:val="green"/>
        </w:rPr>
        <w:t>（</w:t>
      </w:r>
      <w:r w:rsidRPr="00AC6178">
        <w:rPr>
          <w:rFonts w:hAnsi="ＭＳ ゴシック" w:cs="ＭＳ 明朝" w:hint="eastAsia"/>
          <w:kern w:val="0"/>
          <w:szCs w:val="22"/>
          <w:highlight w:val="green"/>
        </w:rPr>
        <w:t>Ｂ）通関業の場合</w:t>
      </w:r>
    </w:p>
    <w:p w:rsidR="00B86823" w:rsidRPr="00C345A1" w:rsidRDefault="00B86823" w:rsidP="00B86823">
      <w:pPr>
        <w:rPr>
          <w:noProof/>
        </w:rPr>
      </w:pPr>
      <w:r w:rsidRPr="00C345A1">
        <w:rPr>
          <w:rFonts w:hint="eastAsia"/>
          <w:noProof/>
        </w:rPr>
        <w:t xml:space="preserve">　　　　</w:t>
      </w:r>
      <w:r w:rsidRPr="00B86823">
        <w:rPr>
          <w:rFonts w:hint="eastAsia"/>
          <w:noProof/>
          <w:highlight w:val="green"/>
        </w:rPr>
        <w:t>①システムに登録されている利用者であること。</w:t>
      </w:r>
    </w:p>
    <w:p w:rsidR="00B86823" w:rsidRDefault="00B86823" w:rsidP="00B86823">
      <w:pPr>
        <w:autoSpaceDE w:val="0"/>
        <w:autoSpaceDN w:val="0"/>
        <w:adjustRightInd w:val="0"/>
        <w:ind w:leftChars="200" w:left="397"/>
        <w:rPr>
          <w:rFonts w:hAnsi="ＭＳ ゴシック"/>
          <w:noProof/>
        </w:rPr>
      </w:pPr>
      <w:r>
        <w:rPr>
          <w:rFonts w:hAnsi="ＭＳ ゴシック" w:cs="ＭＳ 明朝" w:hint="eastAsia"/>
          <w:kern w:val="0"/>
          <w:szCs w:val="22"/>
        </w:rPr>
        <w:t xml:space="preserve">　　</w:t>
      </w:r>
      <w:r w:rsidRPr="00B86823">
        <w:rPr>
          <w:rFonts w:hAnsi="ＭＳ ゴシック" w:cs="ＭＳ 明朝" w:hint="eastAsia"/>
          <w:kern w:val="0"/>
          <w:szCs w:val="22"/>
          <w:highlight w:val="green"/>
        </w:rPr>
        <w:t>②</w:t>
      </w:r>
      <w:r w:rsidRPr="00B86823">
        <w:rPr>
          <w:rFonts w:hAnsi="ＭＳ ゴシック" w:hint="eastAsia"/>
          <w:noProof/>
          <w:highlight w:val="green"/>
        </w:rPr>
        <w:t>輸入申告等を行った利用者と同一であること。</w:t>
      </w:r>
    </w:p>
    <w:p w:rsidR="00AC6178" w:rsidRPr="00745F87" w:rsidRDefault="00AC6178" w:rsidP="00AC6178">
      <w:pPr>
        <w:autoSpaceDE w:val="0"/>
        <w:autoSpaceDN w:val="0"/>
        <w:adjustRightInd w:val="0"/>
        <w:ind w:leftChars="200" w:left="397"/>
        <w:rPr>
          <w:rFonts w:hAnsi="ＭＳ ゴシック" w:cs="ＭＳ 明朝"/>
          <w:kern w:val="0"/>
          <w:szCs w:val="22"/>
          <w:highlight w:val="cyan"/>
        </w:rPr>
      </w:pPr>
      <w:r w:rsidRPr="00745F87">
        <w:rPr>
          <w:rFonts w:hAnsi="ＭＳ ゴシック" w:cs="ＭＳ 明朝" w:hint="eastAsia"/>
          <w:kern w:val="0"/>
          <w:szCs w:val="22"/>
          <w:highlight w:val="cyan"/>
        </w:rPr>
        <w:t>（Ｃ）輸出入者の場合</w:t>
      </w:r>
    </w:p>
    <w:p w:rsidR="00AC6178" w:rsidRPr="00745F87" w:rsidRDefault="00AC6178" w:rsidP="00AC6178">
      <w:pPr>
        <w:autoSpaceDE w:val="0"/>
        <w:autoSpaceDN w:val="0"/>
        <w:adjustRightInd w:val="0"/>
        <w:ind w:leftChars="400" w:left="794"/>
        <w:rPr>
          <w:noProof/>
          <w:highlight w:val="cyan"/>
        </w:rPr>
      </w:pPr>
      <w:r w:rsidRPr="00745F87">
        <w:rPr>
          <w:rFonts w:hint="eastAsia"/>
          <w:noProof/>
          <w:highlight w:val="cyan"/>
        </w:rPr>
        <w:t>①システムに登録されている利用者であること。</w:t>
      </w:r>
    </w:p>
    <w:p w:rsidR="00AC6178" w:rsidRPr="00AC6178" w:rsidRDefault="00AC6178" w:rsidP="00AC6178">
      <w:pPr>
        <w:autoSpaceDE w:val="0"/>
        <w:autoSpaceDN w:val="0"/>
        <w:adjustRightInd w:val="0"/>
        <w:ind w:leftChars="400" w:left="794"/>
        <w:rPr>
          <w:rFonts w:hAnsi="ＭＳ ゴシック" w:cs="ＭＳ 明朝"/>
          <w:kern w:val="0"/>
          <w:szCs w:val="22"/>
        </w:rPr>
      </w:pPr>
      <w:r w:rsidRPr="00745F87">
        <w:rPr>
          <w:rFonts w:ascii="ＭＳ 明朝" w:eastAsia="ＭＳ 明朝" w:hAnsi="ＭＳ 明朝" w:cs="ＭＳ 明朝" w:hint="eastAsia"/>
          <w:noProof/>
          <w:highlight w:val="cyan"/>
        </w:rPr>
        <w:t>②</w:t>
      </w:r>
      <w:r w:rsidRPr="00745F87">
        <w:rPr>
          <w:rFonts w:hAnsi="ＭＳ ゴシック" w:cs="ＭＳ 明朝" w:hint="eastAsia"/>
          <w:kern w:val="0"/>
          <w:szCs w:val="22"/>
          <w:highlight w:val="cyan"/>
        </w:rPr>
        <w:t>石油石炭税納税申告</w:t>
      </w:r>
      <w:r w:rsidRPr="00745F87">
        <w:rPr>
          <w:rFonts w:hAnsi="ＭＳ ゴシック" w:hint="eastAsia"/>
          <w:noProof/>
          <w:highlight w:val="cyan"/>
        </w:rPr>
        <w:t>を行った利用者と同一であること。</w:t>
      </w:r>
    </w:p>
    <w:p w:rsidR="00B8155E" w:rsidRPr="00C345A1" w:rsidRDefault="00B8155E" w:rsidP="00216EFF">
      <w:pPr>
        <w:ind w:firstLineChars="100" w:firstLine="198"/>
        <w:rPr>
          <w:noProof/>
        </w:rPr>
      </w:pPr>
      <w:r w:rsidRPr="00C345A1">
        <w:rPr>
          <w:rFonts w:hint="eastAsia"/>
          <w:noProof/>
        </w:rPr>
        <w:lastRenderedPageBreak/>
        <w:t>（２）入力項目チェック</w:t>
      </w:r>
    </w:p>
    <w:p w:rsidR="00B8155E" w:rsidRPr="00C345A1" w:rsidRDefault="00B8155E" w:rsidP="00216EFF">
      <w:pPr>
        <w:ind w:firstLineChars="200" w:firstLine="397"/>
        <w:jc w:val="left"/>
        <w:rPr>
          <w:rFonts w:hAnsi="ＭＳ ゴシック" w:cs="ＭＳ 明朝"/>
          <w:color w:val="000000"/>
        </w:rPr>
      </w:pPr>
      <w:r w:rsidRPr="00C345A1">
        <w:rPr>
          <w:rFonts w:hAnsi="ＭＳ ゴシック" w:cs="ＭＳ 明朝" w:hint="eastAsia"/>
          <w:color w:val="000000"/>
        </w:rPr>
        <w:t>（Ａ）単項目チェック</w:t>
      </w:r>
    </w:p>
    <w:p w:rsidR="00B8155E" w:rsidRPr="00C345A1" w:rsidRDefault="00B8155E" w:rsidP="00216EFF">
      <w:pPr>
        <w:ind w:firstLineChars="602" w:firstLine="1194"/>
        <w:jc w:val="left"/>
        <w:rPr>
          <w:rFonts w:hAnsi="ＭＳ ゴシック" w:cs="ＭＳ 明朝"/>
          <w:color w:val="000000"/>
        </w:rPr>
      </w:pPr>
      <w:r w:rsidRPr="00C345A1">
        <w:rPr>
          <w:rFonts w:hAnsi="ＭＳ ゴシック" w:cs="ＭＳ 明朝" w:hint="eastAsia"/>
          <w:color w:val="000000"/>
        </w:rPr>
        <w:t>「入力項目表」及び「オンライン業務共通設計書」参照。</w:t>
      </w:r>
    </w:p>
    <w:p w:rsidR="00B8155E" w:rsidRPr="00C345A1" w:rsidRDefault="00B8155E" w:rsidP="00216EFF">
      <w:pPr>
        <w:ind w:firstLineChars="200" w:firstLine="397"/>
        <w:jc w:val="left"/>
        <w:rPr>
          <w:rFonts w:hAnsi="ＭＳ ゴシック" w:cs="ＭＳ 明朝"/>
          <w:color w:val="000000"/>
        </w:rPr>
      </w:pPr>
      <w:r w:rsidRPr="00C345A1">
        <w:rPr>
          <w:rFonts w:hAnsi="ＭＳ ゴシック" w:cs="ＭＳ 明朝" w:hint="eastAsia"/>
          <w:color w:val="000000"/>
        </w:rPr>
        <w:t>（Ｂ）項目間関連チェック</w:t>
      </w:r>
    </w:p>
    <w:p w:rsidR="00B8155E" w:rsidRPr="00C345A1" w:rsidRDefault="00B8155E" w:rsidP="00216EFF">
      <w:pPr>
        <w:ind w:firstLineChars="602" w:firstLine="1194"/>
        <w:jc w:val="left"/>
        <w:rPr>
          <w:rFonts w:hAnsi="ＭＳ ゴシック" w:cs="ＭＳ 明朝"/>
          <w:color w:val="000000"/>
        </w:rPr>
      </w:pPr>
      <w:r w:rsidRPr="00C345A1">
        <w:rPr>
          <w:rFonts w:hAnsi="ＭＳ ゴシック" w:cs="ＭＳ 明朝" w:hint="eastAsia"/>
          <w:color w:val="000000"/>
        </w:rPr>
        <w:t>「入力項目表」及び「オンライン業務共通設計書」参照。</w:t>
      </w:r>
    </w:p>
    <w:p w:rsidR="00B8155E" w:rsidRPr="00C345A1" w:rsidRDefault="00B8155E">
      <w:pPr>
        <w:rPr>
          <w:noProof/>
        </w:rPr>
      </w:pPr>
      <w:r w:rsidRPr="00C345A1">
        <w:rPr>
          <w:rFonts w:hint="eastAsia"/>
          <w:noProof/>
        </w:rPr>
        <w:t xml:space="preserve">　（３）資金ＤＢチェック</w:t>
      </w:r>
    </w:p>
    <w:p w:rsidR="00B8155E" w:rsidRPr="00C345A1" w:rsidRDefault="00B8155E" w:rsidP="00216EFF">
      <w:pPr>
        <w:ind w:firstLineChars="200" w:firstLine="397"/>
        <w:rPr>
          <w:noProof/>
        </w:rPr>
      </w:pPr>
      <w:r w:rsidRPr="00C345A1">
        <w:rPr>
          <w:rFonts w:hint="eastAsia"/>
          <w:noProof/>
        </w:rPr>
        <w:t>（Ａ）一括納付書番号の場合</w:t>
      </w:r>
    </w:p>
    <w:p w:rsidR="00B8155E" w:rsidRPr="00C345A1" w:rsidRDefault="00B8155E">
      <w:pPr>
        <w:rPr>
          <w:noProof/>
        </w:rPr>
      </w:pPr>
      <w:r w:rsidRPr="00C345A1">
        <w:rPr>
          <w:rFonts w:hint="eastAsia"/>
          <w:noProof/>
        </w:rPr>
        <w:t xml:space="preserve">　　　　　　以下のすべての条件に合致すること。</w:t>
      </w:r>
    </w:p>
    <w:p w:rsidR="00B8155E" w:rsidRPr="00C345A1" w:rsidRDefault="00B8155E" w:rsidP="00216EFF">
      <w:pPr>
        <w:adjustRightInd w:val="0"/>
        <w:ind w:leftChars="500" w:left="1190" w:hangingChars="100" w:hanging="198"/>
        <w:rPr>
          <w:noProof/>
        </w:rPr>
      </w:pPr>
      <w:r w:rsidRPr="00C345A1">
        <w:rPr>
          <w:rFonts w:hint="eastAsia"/>
          <w:noProof/>
        </w:rPr>
        <w:t>①入力された一括納付書番号が存在すること。</w:t>
      </w:r>
    </w:p>
    <w:p w:rsidR="00B8155E" w:rsidRPr="00C345A1" w:rsidRDefault="00B8155E" w:rsidP="00216EFF">
      <w:pPr>
        <w:adjustRightInd w:val="0"/>
        <w:ind w:leftChars="500" w:left="1190" w:hangingChars="100" w:hanging="198"/>
        <w:rPr>
          <w:noProof/>
        </w:rPr>
      </w:pPr>
      <w:r w:rsidRPr="00C345A1">
        <w:rPr>
          <w:rFonts w:hint="eastAsia"/>
          <w:noProof/>
        </w:rPr>
        <w:t>②取消済みでないこと。</w:t>
      </w:r>
    </w:p>
    <w:p w:rsidR="00B8155E" w:rsidRPr="00C345A1" w:rsidRDefault="00B8155E" w:rsidP="00216EFF">
      <w:pPr>
        <w:adjustRightInd w:val="0"/>
        <w:ind w:leftChars="500" w:left="1190" w:hangingChars="100" w:hanging="198"/>
        <w:rPr>
          <w:noProof/>
        </w:rPr>
      </w:pPr>
      <w:r w:rsidRPr="00C345A1">
        <w:rPr>
          <w:rFonts w:hint="eastAsia"/>
          <w:noProof/>
        </w:rPr>
        <w:t>③収納済みでないこと。</w:t>
      </w:r>
    </w:p>
    <w:p w:rsidR="0073544C" w:rsidRDefault="00B8155E" w:rsidP="00216EFF">
      <w:pPr>
        <w:adjustRightInd w:val="0"/>
        <w:ind w:leftChars="500" w:left="1190" w:hangingChars="100" w:hanging="198"/>
        <w:rPr>
          <w:noProof/>
        </w:rPr>
      </w:pPr>
      <w:r w:rsidRPr="00C345A1">
        <w:rPr>
          <w:rFonts w:hint="eastAsia"/>
          <w:noProof/>
        </w:rPr>
        <w:t>④納付方法が直納であること。</w:t>
      </w:r>
      <w:r w:rsidR="007C52E5" w:rsidRPr="007C52E5">
        <w:rPr>
          <w:rFonts w:hint="eastAsia"/>
          <w:noProof/>
          <w:highlight w:val="green"/>
        </w:rPr>
        <w:t>または、納付方法が口座振替の場合は、納税方式が納期限延長であること。</w:t>
      </w:r>
    </w:p>
    <w:p w:rsidR="0055180C" w:rsidRDefault="0055180C" w:rsidP="00216EFF">
      <w:pPr>
        <w:adjustRightInd w:val="0"/>
        <w:ind w:leftChars="500" w:left="1190" w:hangingChars="100" w:hanging="198"/>
        <w:rPr>
          <w:noProof/>
        </w:rPr>
      </w:pPr>
      <w:r>
        <w:rPr>
          <w:rFonts w:hint="eastAsia"/>
          <w:noProof/>
          <w:highlight w:val="green"/>
        </w:rPr>
        <w:t>⑤納付方法が直納の場合、入力者は税関であること</w:t>
      </w:r>
      <w:r w:rsidR="00C8077F">
        <w:rPr>
          <w:rFonts w:hint="eastAsia"/>
          <w:noProof/>
          <w:highlight w:val="green"/>
        </w:rPr>
        <w:t>。</w:t>
      </w:r>
    </w:p>
    <w:p w:rsidR="00B8155E" w:rsidRPr="00C345A1" w:rsidRDefault="00B8155E" w:rsidP="00216EFF">
      <w:pPr>
        <w:adjustRightInd w:val="0"/>
        <w:ind w:leftChars="500" w:left="1190" w:hangingChars="100" w:hanging="198"/>
        <w:rPr>
          <w:noProof/>
        </w:rPr>
      </w:pPr>
      <w:r w:rsidRPr="00A011B8">
        <w:rPr>
          <w:rFonts w:hint="eastAsia"/>
          <w:dstrike/>
          <w:noProof/>
          <w:color w:val="FF0000"/>
        </w:rPr>
        <w:t>⑤</w:t>
      </w:r>
      <w:r w:rsidR="0055180C" w:rsidRPr="0055180C">
        <w:rPr>
          <w:rFonts w:hint="eastAsia"/>
          <w:noProof/>
          <w:highlight w:val="green"/>
        </w:rPr>
        <w:t>⑥</w:t>
      </w:r>
      <w:r w:rsidRPr="00C345A1">
        <w:rPr>
          <w:rFonts w:hint="eastAsia"/>
          <w:noProof/>
        </w:rPr>
        <w:t>領収未済額と収納未済額が一致していること。（入力された一括納付書番号と枝番違いの番号</w:t>
      </w:r>
      <w:r>
        <w:rPr>
          <w:rFonts w:hint="eastAsia"/>
          <w:noProof/>
        </w:rPr>
        <w:t>すべて</w:t>
      </w:r>
      <w:r w:rsidRPr="00C345A1">
        <w:rPr>
          <w:rFonts w:hint="eastAsia"/>
          <w:noProof/>
        </w:rPr>
        <w:t>が一致すること）</w:t>
      </w:r>
    </w:p>
    <w:p w:rsidR="00B8155E" w:rsidRPr="00C345A1" w:rsidRDefault="00B8155E" w:rsidP="00216EFF">
      <w:pPr>
        <w:adjustRightInd w:val="0"/>
        <w:ind w:leftChars="500" w:left="1190" w:hangingChars="100" w:hanging="198"/>
        <w:rPr>
          <w:noProof/>
        </w:rPr>
      </w:pPr>
      <w:r w:rsidRPr="00A011B8">
        <w:rPr>
          <w:rFonts w:hint="eastAsia"/>
          <w:dstrike/>
          <w:noProof/>
          <w:color w:val="FF0000"/>
        </w:rPr>
        <w:t>⑥</w:t>
      </w:r>
      <w:r w:rsidR="0055180C" w:rsidRPr="0055180C">
        <w:rPr>
          <w:rFonts w:hint="eastAsia"/>
          <w:noProof/>
          <w:highlight w:val="green"/>
        </w:rPr>
        <w:t>⑦</w:t>
      </w:r>
      <w:r w:rsidRPr="00C345A1">
        <w:rPr>
          <w:rFonts w:hint="eastAsia"/>
          <w:noProof/>
        </w:rPr>
        <w:t>本業務実施日が当該一括納付書の出力日</w:t>
      </w:r>
      <w:r w:rsidRPr="00C345A1">
        <w:rPr>
          <w:rFonts w:hint="eastAsia"/>
          <w:noProof/>
          <w:vertAlign w:val="superscript"/>
        </w:rPr>
        <w:t>＊１</w:t>
      </w:r>
      <w:r w:rsidRPr="00C345A1">
        <w:rPr>
          <w:rFonts w:hint="eastAsia"/>
          <w:noProof/>
        </w:rPr>
        <w:t>以降であること。</w:t>
      </w:r>
    </w:p>
    <w:p w:rsidR="00B8155E" w:rsidRPr="00C345A1" w:rsidRDefault="00B8155E">
      <w:pPr>
        <w:rPr>
          <w:noProof/>
        </w:rPr>
      </w:pPr>
      <w:r w:rsidRPr="00C345A1">
        <w:rPr>
          <w:rFonts w:hint="eastAsia"/>
          <w:noProof/>
        </w:rPr>
        <w:t xml:space="preserve">　　　　　　　（＊１）包括納期限延長の場合は、調定月の翌月８日</w:t>
      </w:r>
    </w:p>
    <w:p w:rsidR="00B8155E" w:rsidRPr="00C345A1" w:rsidRDefault="00B8155E">
      <w:pPr>
        <w:rPr>
          <w:noProof/>
        </w:rPr>
      </w:pPr>
      <w:r w:rsidRPr="00C345A1">
        <w:rPr>
          <w:rFonts w:hint="eastAsia"/>
          <w:noProof/>
        </w:rPr>
        <w:t xml:space="preserve">　　　　　　　　　　　特例申告納期限延長の場合は、輸入（引取）許可月の翌々月８日</w:t>
      </w:r>
    </w:p>
    <w:p w:rsidR="00B8155E" w:rsidRPr="00EC7B35" w:rsidRDefault="00B8155E" w:rsidP="000E0236">
      <w:pPr>
        <w:ind w:leftChars="1100" w:left="2183"/>
        <w:rPr>
          <w:rFonts w:hAnsi="ＭＳ ゴシック"/>
          <w:noProof/>
        </w:rPr>
      </w:pPr>
      <w:r w:rsidRPr="00C345A1">
        <w:rPr>
          <w:rFonts w:hint="eastAsia"/>
          <w:noProof/>
        </w:rPr>
        <w:t>特例申告即納の場合は、</w:t>
      </w:r>
      <w:r w:rsidRPr="00EC7B35">
        <w:rPr>
          <w:rFonts w:hint="eastAsia"/>
          <w:noProof/>
        </w:rPr>
        <w:t>輸入（引取）許可月の翌月２１日</w:t>
      </w:r>
      <w:r w:rsidR="000E0236" w:rsidRPr="00EC7B35">
        <w:rPr>
          <w:rFonts w:hAnsi="ＭＳ ゴシック" w:hint="eastAsia"/>
          <w:noProof/>
        </w:rPr>
        <w:t>（ただし、システムに納税方式が特例申告即納に係る一括納付書等の出力日を８日にする旨の登録がある場合は、輸入（引取）許可月の翌月８日）</w:t>
      </w:r>
    </w:p>
    <w:p w:rsidR="004F0FD0" w:rsidRPr="00EC7B35" w:rsidRDefault="00F1423C" w:rsidP="004F0FD0">
      <w:pPr>
        <w:adjustRightInd w:val="0"/>
        <w:ind w:leftChars="500" w:left="1190" w:hangingChars="100" w:hanging="198"/>
        <w:rPr>
          <w:noProof/>
        </w:rPr>
      </w:pPr>
      <w:r w:rsidRPr="00A011B8">
        <w:rPr>
          <w:rFonts w:hint="eastAsia"/>
          <w:dstrike/>
          <w:noProof/>
          <w:color w:val="FF0000"/>
        </w:rPr>
        <w:t>⑦</w:t>
      </w:r>
      <w:r w:rsidR="0055180C" w:rsidRPr="0055180C">
        <w:rPr>
          <w:rFonts w:hint="eastAsia"/>
          <w:noProof/>
          <w:highlight w:val="green"/>
        </w:rPr>
        <w:t>⑧</w:t>
      </w:r>
      <w:r w:rsidRPr="00EC7B35">
        <w:rPr>
          <w:rFonts w:hint="eastAsia"/>
          <w:noProof/>
        </w:rPr>
        <w:t>申告等区分コードが５：賦課決定（旅具キャッシュレス納付（口座振替））</w:t>
      </w:r>
      <w:r w:rsidR="004F0FD0" w:rsidRPr="00EC7B35">
        <w:rPr>
          <w:rFonts w:hint="eastAsia"/>
          <w:noProof/>
        </w:rPr>
        <w:t>でないこと。</w:t>
      </w:r>
    </w:p>
    <w:p w:rsidR="00B8155E" w:rsidRPr="00EC7B35" w:rsidRDefault="00B8155E">
      <w:pPr>
        <w:rPr>
          <w:noProof/>
        </w:rPr>
      </w:pPr>
      <w:r w:rsidRPr="00EC7B35">
        <w:rPr>
          <w:rFonts w:hint="eastAsia"/>
          <w:noProof/>
        </w:rPr>
        <w:t xml:space="preserve">　　（Ｂ）輸入申告等の番号の場合</w:t>
      </w:r>
    </w:p>
    <w:p w:rsidR="00B8155E" w:rsidRPr="00EC7B35" w:rsidRDefault="00B8155E">
      <w:pPr>
        <w:rPr>
          <w:noProof/>
        </w:rPr>
      </w:pPr>
      <w:r w:rsidRPr="00EC7B35">
        <w:rPr>
          <w:rFonts w:hint="eastAsia"/>
          <w:noProof/>
        </w:rPr>
        <w:t xml:space="preserve">　　　　　　以下のすべての条件に合致すること。</w:t>
      </w:r>
    </w:p>
    <w:p w:rsidR="00B8155E" w:rsidRDefault="00B8155E" w:rsidP="00216EFF">
      <w:pPr>
        <w:ind w:firstLineChars="501" w:firstLine="994"/>
        <w:rPr>
          <w:noProof/>
        </w:rPr>
      </w:pPr>
      <w:r w:rsidRPr="00EC7B35">
        <w:rPr>
          <w:rFonts w:hint="eastAsia"/>
          <w:noProof/>
        </w:rPr>
        <w:t>①入力された輸入申告等の番号が存在すること。</w:t>
      </w:r>
    </w:p>
    <w:p w:rsidR="00B8155E" w:rsidRDefault="0055180C" w:rsidP="0055180C">
      <w:pPr>
        <w:ind w:firstLineChars="501" w:firstLine="994"/>
        <w:rPr>
          <w:noProof/>
        </w:rPr>
      </w:pPr>
      <w:r>
        <w:rPr>
          <w:rFonts w:hint="eastAsia"/>
          <w:noProof/>
        </w:rPr>
        <w:t>②</w:t>
      </w:r>
      <w:r w:rsidR="00B8155E" w:rsidRPr="00EC7B35">
        <w:rPr>
          <w:rFonts w:hint="eastAsia"/>
          <w:noProof/>
        </w:rPr>
        <w:t>取消済みでないこと。</w:t>
      </w:r>
    </w:p>
    <w:p w:rsidR="00B8155E" w:rsidRDefault="0055180C" w:rsidP="0055180C">
      <w:pPr>
        <w:ind w:firstLineChars="501" w:firstLine="994"/>
        <w:rPr>
          <w:noProof/>
        </w:rPr>
      </w:pPr>
      <w:r>
        <w:rPr>
          <w:rFonts w:hint="eastAsia"/>
          <w:noProof/>
        </w:rPr>
        <w:t>③</w:t>
      </w:r>
      <w:r w:rsidR="00B8155E" w:rsidRPr="00EC7B35">
        <w:rPr>
          <w:rFonts w:hint="eastAsia"/>
          <w:noProof/>
        </w:rPr>
        <w:t>収納済みでないこと。</w:t>
      </w:r>
    </w:p>
    <w:p w:rsidR="00B8155E" w:rsidRDefault="0055180C" w:rsidP="0055180C">
      <w:pPr>
        <w:ind w:firstLineChars="501" w:firstLine="994"/>
        <w:rPr>
          <w:noProof/>
        </w:rPr>
      </w:pPr>
      <w:r>
        <w:rPr>
          <w:rFonts w:hint="eastAsia"/>
          <w:noProof/>
        </w:rPr>
        <w:t>④</w:t>
      </w:r>
      <w:r w:rsidR="00B8155E" w:rsidRPr="00EC7B35">
        <w:rPr>
          <w:rFonts w:hint="eastAsia"/>
          <w:noProof/>
        </w:rPr>
        <w:t>不納欠損となっていないこと。</w:t>
      </w:r>
    </w:p>
    <w:p w:rsidR="00B8155E" w:rsidRDefault="0055180C" w:rsidP="0055180C">
      <w:pPr>
        <w:ind w:firstLineChars="501" w:firstLine="994"/>
        <w:rPr>
          <w:noProof/>
        </w:rPr>
      </w:pPr>
      <w:r>
        <w:rPr>
          <w:rFonts w:hint="eastAsia"/>
          <w:noProof/>
        </w:rPr>
        <w:t>⑤</w:t>
      </w:r>
      <w:r w:rsidR="00B8155E" w:rsidRPr="00EC7B35">
        <w:rPr>
          <w:rFonts w:hint="eastAsia"/>
          <w:noProof/>
        </w:rPr>
        <w:t>口座不足により保留となっていないこと。</w:t>
      </w:r>
      <w:r w:rsidR="002A3518" w:rsidRPr="00E540BB">
        <w:rPr>
          <w:rFonts w:hint="eastAsia"/>
          <w:noProof/>
          <w:highlight w:val="green"/>
        </w:rPr>
        <w:t>ただし、特例申告即納で一括納付対象外の場合を除く。</w:t>
      </w:r>
    </w:p>
    <w:p w:rsidR="009B41D3" w:rsidRPr="001D7DF4" w:rsidRDefault="009B41D3" w:rsidP="009B41D3">
      <w:pPr>
        <w:ind w:leftChars="500" w:left="1190" w:hangingChars="100" w:hanging="198"/>
        <w:rPr>
          <w:noProof/>
        </w:rPr>
      </w:pPr>
      <w:r w:rsidRPr="001D7DF4">
        <w:rPr>
          <w:rFonts w:hint="eastAsia"/>
          <w:noProof/>
        </w:rPr>
        <w:t>⑥</w:t>
      </w:r>
      <w:r w:rsidRPr="001D7DF4">
        <w:rPr>
          <w:rFonts w:hAnsi="ＭＳ ゴシック" w:cs="ＭＳ 明朝" w:hint="eastAsia"/>
          <w:color w:val="000000"/>
          <w:kern w:val="0"/>
          <w:szCs w:val="22"/>
        </w:rPr>
        <w:t>口座引落とし指示待ちとなっていないこと。</w:t>
      </w:r>
      <w:r w:rsidR="002A3518" w:rsidRPr="00E540BB">
        <w:rPr>
          <w:rFonts w:hint="eastAsia"/>
          <w:noProof/>
          <w:highlight w:val="green"/>
        </w:rPr>
        <w:t>ただし、特例申告即納で一括納付対象外の場合を除く。</w:t>
      </w:r>
    </w:p>
    <w:p w:rsidR="00B8155E" w:rsidRDefault="009B41D3" w:rsidP="0055180C">
      <w:pPr>
        <w:ind w:firstLineChars="501" w:firstLine="994"/>
        <w:rPr>
          <w:noProof/>
        </w:rPr>
      </w:pPr>
      <w:r>
        <w:rPr>
          <w:rFonts w:hint="eastAsia"/>
          <w:noProof/>
        </w:rPr>
        <w:t>⑦</w:t>
      </w:r>
      <w:r w:rsidR="00B8155E" w:rsidRPr="00EC7B35">
        <w:rPr>
          <w:rFonts w:hint="eastAsia"/>
          <w:noProof/>
        </w:rPr>
        <w:t>担保不足により保留となっていないこと。</w:t>
      </w:r>
    </w:p>
    <w:p w:rsidR="00B8155E" w:rsidRDefault="009B41D3" w:rsidP="0055180C">
      <w:pPr>
        <w:ind w:firstLineChars="501" w:firstLine="994"/>
        <w:rPr>
          <w:noProof/>
        </w:rPr>
      </w:pPr>
      <w:r>
        <w:rPr>
          <w:rFonts w:hint="eastAsia"/>
          <w:noProof/>
        </w:rPr>
        <w:t>⑧</w:t>
      </w:r>
      <w:r w:rsidR="00B8155E" w:rsidRPr="00EC7B35">
        <w:rPr>
          <w:rFonts w:hint="eastAsia"/>
          <w:noProof/>
        </w:rPr>
        <w:t>他法令未済により保留となっていないこと。</w:t>
      </w:r>
    </w:p>
    <w:p w:rsidR="00B8155E" w:rsidRDefault="009B41D3" w:rsidP="0055180C">
      <w:pPr>
        <w:ind w:firstLineChars="501" w:firstLine="994"/>
        <w:rPr>
          <w:noProof/>
        </w:rPr>
      </w:pPr>
      <w:r>
        <w:rPr>
          <w:rFonts w:hint="eastAsia"/>
          <w:noProof/>
        </w:rPr>
        <w:t>⑨</w:t>
      </w:r>
      <w:r w:rsidR="00B8155E" w:rsidRPr="00EC7B35">
        <w:rPr>
          <w:rFonts w:hint="eastAsia"/>
          <w:noProof/>
        </w:rPr>
        <w:t>領収未済額と収納未済額が等しいこと（一括納付対象でないマニュアル申告を除く）。</w:t>
      </w:r>
    </w:p>
    <w:p w:rsidR="00B8155E" w:rsidRDefault="009B41D3" w:rsidP="0055180C">
      <w:pPr>
        <w:ind w:leftChars="500" w:left="1190" w:hangingChars="100" w:hanging="198"/>
        <w:rPr>
          <w:noProof/>
        </w:rPr>
      </w:pPr>
      <w:r>
        <w:rPr>
          <w:rFonts w:hint="eastAsia"/>
          <w:noProof/>
        </w:rPr>
        <w:t>⑩</w:t>
      </w:r>
      <w:r w:rsidR="00B8155E" w:rsidRPr="00BB71CF">
        <w:rPr>
          <w:rFonts w:hint="eastAsia"/>
          <w:dstrike/>
          <w:noProof/>
          <w:color w:val="FF0000"/>
        </w:rPr>
        <w:t>納付方法が直納で収納未済額がある受入科目が一つでも存在すること。</w:t>
      </w:r>
      <w:r w:rsidR="00BB71CF" w:rsidRPr="00E540BB">
        <w:rPr>
          <w:rFonts w:hint="eastAsia"/>
          <w:noProof/>
          <w:highlight w:val="green"/>
        </w:rPr>
        <w:t>納付方法が直納または口座振替で、収納未済額がある受入科目が一つでも存在すること。</w:t>
      </w:r>
    </w:p>
    <w:p w:rsidR="00455BEE" w:rsidRDefault="004A7738" w:rsidP="0055180C">
      <w:pPr>
        <w:ind w:leftChars="500" w:left="1190" w:hangingChars="100" w:hanging="198"/>
        <w:rPr>
          <w:noProof/>
        </w:rPr>
      </w:pPr>
      <w:r w:rsidRPr="00E540BB">
        <w:rPr>
          <w:rFonts w:hint="eastAsia"/>
          <w:noProof/>
          <w:highlight w:val="green"/>
        </w:rPr>
        <w:t>⑪</w:t>
      </w:r>
      <w:r w:rsidR="00455BEE" w:rsidRPr="00E540BB">
        <w:rPr>
          <w:rFonts w:hint="eastAsia"/>
          <w:noProof/>
          <w:highlight w:val="green"/>
        </w:rPr>
        <w:t>口座引落とし処理中でないこと。</w:t>
      </w:r>
    </w:p>
    <w:p w:rsidR="0055180C" w:rsidRDefault="00D12FC1" w:rsidP="0055180C">
      <w:pPr>
        <w:adjustRightInd w:val="0"/>
        <w:ind w:leftChars="500" w:left="1190" w:hangingChars="100" w:hanging="198"/>
        <w:rPr>
          <w:noProof/>
        </w:rPr>
      </w:pPr>
      <w:r>
        <w:rPr>
          <w:rFonts w:hint="eastAsia"/>
          <w:noProof/>
          <w:highlight w:val="green"/>
        </w:rPr>
        <w:t>⑫</w:t>
      </w:r>
      <w:r w:rsidR="0055180C" w:rsidRPr="00C8077F">
        <w:rPr>
          <w:rFonts w:hint="eastAsia"/>
          <w:noProof/>
          <w:highlight w:val="green"/>
        </w:rPr>
        <w:t>納付方法が直納</w:t>
      </w:r>
      <w:r w:rsidR="00C8077F" w:rsidRPr="00C8077F">
        <w:rPr>
          <w:rFonts w:hint="eastAsia"/>
          <w:noProof/>
          <w:highlight w:val="green"/>
        </w:rPr>
        <w:t>で収納未済額がある受入科目が一つでも存在する</w:t>
      </w:r>
      <w:r w:rsidR="0055180C">
        <w:rPr>
          <w:rFonts w:hint="eastAsia"/>
          <w:noProof/>
          <w:highlight w:val="green"/>
        </w:rPr>
        <w:t>場合、入力者は税関であること</w:t>
      </w:r>
      <w:r w:rsidR="00C8077F">
        <w:rPr>
          <w:rFonts w:hint="eastAsia"/>
          <w:noProof/>
          <w:highlight w:val="green"/>
        </w:rPr>
        <w:t>。</w:t>
      </w:r>
    </w:p>
    <w:p w:rsidR="00B8155E" w:rsidRDefault="009B41D3" w:rsidP="0055180C">
      <w:pPr>
        <w:adjustRightInd w:val="0"/>
        <w:ind w:leftChars="500" w:left="1190" w:hangingChars="100" w:hanging="198"/>
        <w:rPr>
          <w:noProof/>
        </w:rPr>
      </w:pPr>
      <w:r>
        <w:rPr>
          <w:rFonts w:hint="eastAsia"/>
          <w:dstrike/>
          <w:noProof/>
          <w:color w:val="FF0000"/>
        </w:rPr>
        <w:t>⑪</w:t>
      </w:r>
      <w:r w:rsidR="00D12FC1">
        <w:rPr>
          <w:rFonts w:hint="eastAsia"/>
          <w:noProof/>
          <w:highlight w:val="green"/>
        </w:rPr>
        <w:t>⑬</w:t>
      </w:r>
      <w:r w:rsidR="00B8155E" w:rsidRPr="00EC7B35">
        <w:rPr>
          <w:rFonts w:hint="eastAsia"/>
          <w:noProof/>
        </w:rPr>
        <w:t>マニュアルの輸入申告等の番号が入力され、当該輸入申告等に本税と同一科目の延滞税が登録されている場合は、延滞税の登録日が本業務実施日と同一であること。</w:t>
      </w:r>
    </w:p>
    <w:p w:rsidR="00B8155E" w:rsidRDefault="009B41D3" w:rsidP="0055180C">
      <w:pPr>
        <w:adjustRightInd w:val="0"/>
        <w:ind w:leftChars="500" w:left="1190" w:hangingChars="100" w:hanging="198"/>
        <w:rPr>
          <w:noProof/>
        </w:rPr>
      </w:pPr>
      <w:r>
        <w:rPr>
          <w:rFonts w:hint="eastAsia"/>
          <w:dstrike/>
          <w:noProof/>
          <w:color w:val="FF0000"/>
        </w:rPr>
        <w:t>⑫</w:t>
      </w:r>
      <w:r w:rsidR="00D12FC1">
        <w:rPr>
          <w:rFonts w:hint="eastAsia"/>
          <w:noProof/>
          <w:highlight w:val="green"/>
        </w:rPr>
        <w:t>⑭</w:t>
      </w:r>
      <w:r w:rsidR="00B8155E" w:rsidRPr="00EC7B35">
        <w:rPr>
          <w:rFonts w:hint="eastAsia"/>
          <w:noProof/>
        </w:rPr>
        <w:t>特例申告</w:t>
      </w:r>
      <w:r w:rsidR="007C52E5" w:rsidRPr="007C52E5">
        <w:rPr>
          <w:rFonts w:hint="eastAsia"/>
          <w:noProof/>
          <w:highlight w:val="green"/>
        </w:rPr>
        <w:t>かつ納税方式が即納の</w:t>
      </w:r>
      <w:r w:rsidR="00B8155E" w:rsidRPr="00EC7B35">
        <w:rPr>
          <w:rFonts w:hint="eastAsia"/>
          <w:noProof/>
        </w:rPr>
        <w:t>口座</w:t>
      </w:r>
      <w:r w:rsidR="002A3518" w:rsidRPr="00E540BB">
        <w:rPr>
          <w:rFonts w:hint="eastAsia"/>
          <w:noProof/>
          <w:highlight w:val="green"/>
        </w:rPr>
        <w:t>一括</w:t>
      </w:r>
      <w:r w:rsidR="00B8155E" w:rsidRPr="00EC7B35">
        <w:rPr>
          <w:rFonts w:hint="eastAsia"/>
          <w:noProof/>
        </w:rPr>
        <w:t>引落し対象で、かつ済通登録されていない受入科目がないこと。</w:t>
      </w:r>
    </w:p>
    <w:p w:rsidR="004F0FD0" w:rsidRPr="00EC7B35" w:rsidRDefault="009B41D3" w:rsidP="004F0FD0">
      <w:pPr>
        <w:adjustRightInd w:val="0"/>
        <w:ind w:leftChars="500" w:left="1190" w:hangingChars="100" w:hanging="198"/>
        <w:rPr>
          <w:noProof/>
        </w:rPr>
      </w:pPr>
      <w:r>
        <w:rPr>
          <w:rFonts w:hint="eastAsia"/>
          <w:dstrike/>
          <w:noProof/>
          <w:color w:val="FF0000"/>
        </w:rPr>
        <w:t>⑬</w:t>
      </w:r>
      <w:r w:rsidR="00D12FC1">
        <w:rPr>
          <w:rFonts w:hint="eastAsia"/>
          <w:noProof/>
          <w:highlight w:val="green"/>
        </w:rPr>
        <w:t>⑮</w:t>
      </w:r>
      <w:r w:rsidR="00F1423C" w:rsidRPr="00EC7B35">
        <w:rPr>
          <w:rFonts w:hint="eastAsia"/>
          <w:noProof/>
        </w:rPr>
        <w:t>申告等区分コードが５：賦課決定（旅具キャッシュレス納付（口座振替））</w:t>
      </w:r>
      <w:r w:rsidR="004F0FD0" w:rsidRPr="00EC7B35">
        <w:rPr>
          <w:rFonts w:hint="eastAsia"/>
          <w:noProof/>
        </w:rPr>
        <w:t>でないこと。</w:t>
      </w:r>
    </w:p>
    <w:p w:rsidR="00745F87" w:rsidRDefault="00745F87" w:rsidP="00216EFF">
      <w:pPr>
        <w:ind w:firstLineChars="100" w:firstLine="198"/>
        <w:rPr>
          <w:noProof/>
        </w:rPr>
      </w:pPr>
    </w:p>
    <w:p w:rsidR="00745F87" w:rsidRDefault="00745F87" w:rsidP="00216EFF">
      <w:pPr>
        <w:ind w:firstLineChars="100" w:firstLine="198"/>
        <w:rPr>
          <w:noProof/>
        </w:rPr>
      </w:pPr>
    </w:p>
    <w:p w:rsidR="00B8155E" w:rsidRPr="00EC7B35" w:rsidRDefault="00B8155E" w:rsidP="00216EFF">
      <w:pPr>
        <w:ind w:firstLineChars="100" w:firstLine="198"/>
        <w:rPr>
          <w:noProof/>
        </w:rPr>
      </w:pPr>
      <w:r w:rsidRPr="00EC7B35">
        <w:rPr>
          <w:rFonts w:hint="eastAsia"/>
          <w:noProof/>
        </w:rPr>
        <w:lastRenderedPageBreak/>
        <w:t>（４）ＭＰＮ納付ＤＢチェック</w:t>
      </w:r>
    </w:p>
    <w:p w:rsidR="00B8155E" w:rsidRPr="00C345A1" w:rsidRDefault="00B8155E">
      <w:pPr>
        <w:rPr>
          <w:noProof/>
        </w:rPr>
      </w:pPr>
      <w:r w:rsidRPr="00EC7B35">
        <w:rPr>
          <w:rFonts w:hint="eastAsia"/>
          <w:noProof/>
        </w:rPr>
        <w:t xml:space="preserve">　　　　　まとまるべき納付番号通知情報が既にＭＰＮ納付ＤＢに存在</w:t>
      </w:r>
      <w:r w:rsidRPr="00C345A1">
        <w:rPr>
          <w:rFonts w:hint="eastAsia"/>
          <w:noProof/>
        </w:rPr>
        <w:t>する場合は、以下のチェックを行う。</w:t>
      </w:r>
    </w:p>
    <w:p w:rsidR="00B8155E" w:rsidRPr="00C345A1" w:rsidRDefault="00B8155E">
      <w:pPr>
        <w:rPr>
          <w:noProof/>
        </w:rPr>
      </w:pPr>
      <w:r w:rsidRPr="00C345A1">
        <w:rPr>
          <w:rFonts w:hint="eastAsia"/>
          <w:noProof/>
        </w:rPr>
        <w:t xml:space="preserve">　　　　①開庁時ＭＰＮ消込の旨が登録されていないこと。</w:t>
      </w:r>
    </w:p>
    <w:p w:rsidR="00DA14B3" w:rsidRDefault="00B8155E" w:rsidP="00DA14B3">
      <w:pPr>
        <w:ind w:left="994" w:hangingChars="501" w:hanging="994"/>
        <w:rPr>
          <w:noProof/>
        </w:rPr>
      </w:pPr>
      <w:r w:rsidRPr="00C345A1">
        <w:rPr>
          <w:rFonts w:hint="eastAsia"/>
          <w:noProof/>
        </w:rPr>
        <w:t xml:space="preserve">　　　　②本業務実施日時がＭＰＮ納付ＤＢに登録されている前回照会日時から一定期間を経過していること。</w:t>
      </w:r>
    </w:p>
    <w:p w:rsidR="00745F87" w:rsidRDefault="00745F87">
      <w:pPr>
        <w:autoSpaceDE w:val="0"/>
        <w:autoSpaceDN w:val="0"/>
        <w:adjustRightInd w:val="0"/>
        <w:jc w:val="left"/>
        <w:rPr>
          <w:rFonts w:hAnsi="ＭＳ ゴシック" w:cs="ＭＳ 明朝"/>
          <w:color w:val="000000"/>
          <w:kern w:val="0"/>
          <w:szCs w:val="22"/>
        </w:rPr>
      </w:pPr>
    </w:p>
    <w:p w:rsidR="00B8155E" w:rsidRPr="00C345A1" w:rsidRDefault="00B8155E">
      <w:pPr>
        <w:autoSpaceDE w:val="0"/>
        <w:autoSpaceDN w:val="0"/>
        <w:adjustRightInd w:val="0"/>
        <w:jc w:val="left"/>
        <w:rPr>
          <w:rFonts w:hAnsi="ＭＳ ゴシック"/>
          <w:kern w:val="0"/>
          <w:szCs w:val="22"/>
        </w:rPr>
      </w:pPr>
      <w:r w:rsidRPr="00C345A1">
        <w:rPr>
          <w:rFonts w:hAnsi="ＭＳ ゴシック" w:cs="ＭＳ 明朝" w:hint="eastAsia"/>
          <w:color w:val="000000"/>
          <w:kern w:val="0"/>
          <w:szCs w:val="22"/>
        </w:rPr>
        <w:t>５．処理内容</w:t>
      </w:r>
    </w:p>
    <w:p w:rsidR="00B8155E" w:rsidRPr="00C345A1" w:rsidRDefault="00B8155E" w:rsidP="00216EFF">
      <w:pPr>
        <w:ind w:firstLineChars="100" w:firstLine="198"/>
        <w:jc w:val="left"/>
        <w:rPr>
          <w:rFonts w:hAnsi="ＭＳ ゴシック" w:cs="ＭＳ 明朝"/>
          <w:color w:val="000000"/>
        </w:rPr>
      </w:pPr>
      <w:r w:rsidRPr="00C345A1">
        <w:rPr>
          <w:rFonts w:hAnsi="ＭＳ ゴシック" w:cs="ＭＳ 明朝" w:hint="eastAsia"/>
          <w:color w:val="000000"/>
        </w:rPr>
        <w:t>（１）入力チェック処理</w:t>
      </w:r>
    </w:p>
    <w:p w:rsidR="00B8155E" w:rsidRPr="00C345A1" w:rsidRDefault="00B26AAB" w:rsidP="00216EFF">
      <w:pPr>
        <w:ind w:leftChars="400" w:left="794" w:firstLineChars="103" w:firstLine="204"/>
        <w:jc w:val="left"/>
        <w:rPr>
          <w:rFonts w:hAnsi="ＭＳ ゴシック" w:cs="ＭＳ 明朝"/>
          <w:color w:val="000000"/>
        </w:rPr>
      </w:pPr>
      <w:r w:rsidRPr="00B26AAB">
        <w:rPr>
          <w:rFonts w:hAnsi="ＭＳ ゴシック" w:cs="ＭＳ 明朝" w:hint="eastAsia"/>
          <w:color w:val="000000"/>
        </w:rPr>
        <w:t>前述の入力条件に合致するかチェックし、合致した場合は正常終了とし、処理結果コードに「０００００－００００－００００」を設定の上、以降の処理を行う。</w:t>
      </w:r>
    </w:p>
    <w:p w:rsidR="00B8155E" w:rsidRPr="00C345A1" w:rsidRDefault="00B26AAB" w:rsidP="00216EFF">
      <w:pPr>
        <w:ind w:leftChars="400" w:left="794" w:firstLineChars="103" w:firstLine="204"/>
        <w:jc w:val="left"/>
        <w:rPr>
          <w:rFonts w:hAnsi="ＭＳ ゴシック" w:cs="ＭＳ 明朝"/>
          <w:color w:val="000000"/>
        </w:rPr>
      </w:pPr>
      <w:r w:rsidRPr="00B26AAB">
        <w:rPr>
          <w:rFonts w:hAnsi="ＭＳ ゴシック" w:cs="ＭＳ 明朝" w:hint="eastAsia"/>
          <w:color w:val="000000"/>
        </w:rPr>
        <w:t>合致しなかった場合はエラーとし、処理結果コードに「０００００－００００－００００」以外のコードを設定の上、処理結果通知の出力を行う。（エラー内容については「処理結果コード一覧」を参照。）</w:t>
      </w:r>
    </w:p>
    <w:p w:rsidR="00B8155E" w:rsidRPr="00C345A1" w:rsidRDefault="00B8155E" w:rsidP="00216EFF">
      <w:pPr>
        <w:ind w:firstLineChars="100" w:firstLine="198"/>
        <w:rPr>
          <w:noProof/>
        </w:rPr>
      </w:pPr>
      <w:r w:rsidRPr="00C345A1">
        <w:rPr>
          <w:rFonts w:hint="eastAsia"/>
          <w:noProof/>
        </w:rPr>
        <w:t>（２）輸入申告ＤＢ等処理</w:t>
      </w:r>
    </w:p>
    <w:p w:rsidR="00B8155E" w:rsidRDefault="00B8155E" w:rsidP="00DA14B3">
      <w:pPr>
        <w:ind w:leftChars="400" w:left="794" w:firstLineChars="100" w:firstLine="198"/>
        <w:rPr>
          <w:noProof/>
        </w:rPr>
      </w:pPr>
      <w:r w:rsidRPr="00C345A1">
        <w:rPr>
          <w:rFonts w:hint="eastAsia"/>
          <w:noProof/>
        </w:rPr>
        <w:t>システムを介して行われた輸入申告等で、輸入許可となっていない場合は、ＭＰＮを利用して納付する旨を輸入申告ＤＢ、移出輸入申告ＤＢまたは輸入申告（沖縄特免制度）ＤＢ（以下、輸入申告ＤＢ等という。）に登録する。</w:t>
      </w:r>
    </w:p>
    <w:p w:rsidR="00DA14B3" w:rsidRPr="00E540BB" w:rsidRDefault="00DA14B3" w:rsidP="00DA14B3">
      <w:pPr>
        <w:ind w:leftChars="400" w:left="794" w:firstLineChars="100" w:firstLine="198"/>
        <w:rPr>
          <w:noProof/>
          <w:highlight w:val="green"/>
        </w:rPr>
      </w:pPr>
      <w:r w:rsidRPr="00E540BB">
        <w:rPr>
          <w:rFonts w:hint="eastAsia"/>
          <w:noProof/>
          <w:highlight w:val="green"/>
        </w:rPr>
        <w:t>また、システムを介して行われた特例申告で、</w:t>
      </w:r>
      <w:r w:rsidR="001C2A2B" w:rsidRPr="00E540BB">
        <w:rPr>
          <w:rFonts w:hint="eastAsia"/>
          <w:noProof/>
          <w:highlight w:val="green"/>
        </w:rPr>
        <w:t>輸入申告ＤＢに入力の輸入申告等番号が存在する</w:t>
      </w:r>
      <w:r w:rsidRPr="00E540BB">
        <w:rPr>
          <w:rFonts w:hint="eastAsia"/>
          <w:noProof/>
          <w:highlight w:val="green"/>
        </w:rPr>
        <w:t>場合は、ＭＰＮを利用して納付する旨を輸入申告ＤＢに登録する。</w:t>
      </w:r>
    </w:p>
    <w:p w:rsidR="00B8155E" w:rsidRPr="00C345A1" w:rsidRDefault="00B8155E" w:rsidP="00216EFF">
      <w:pPr>
        <w:ind w:firstLineChars="100" w:firstLine="198"/>
        <w:rPr>
          <w:noProof/>
        </w:rPr>
      </w:pPr>
      <w:r w:rsidRPr="00C345A1">
        <w:rPr>
          <w:rFonts w:hint="eastAsia"/>
          <w:noProof/>
        </w:rPr>
        <w:t>（３）資金ＤＢ処理</w:t>
      </w:r>
    </w:p>
    <w:p w:rsidR="00B8155E" w:rsidRPr="00C345A1" w:rsidRDefault="00B8155E">
      <w:pPr>
        <w:rPr>
          <w:noProof/>
        </w:rPr>
      </w:pPr>
      <w:r w:rsidRPr="00C345A1">
        <w:rPr>
          <w:rFonts w:hint="eastAsia"/>
          <w:noProof/>
        </w:rPr>
        <w:t xml:space="preserve">　　　　①ＭＰＮを利用して納付する旨を登録する。</w:t>
      </w:r>
    </w:p>
    <w:p w:rsidR="00B8155E" w:rsidRPr="00C345A1" w:rsidRDefault="00B8155E" w:rsidP="00216EFF">
      <w:pPr>
        <w:ind w:left="994" w:hangingChars="501" w:hanging="994"/>
        <w:rPr>
          <w:noProof/>
        </w:rPr>
      </w:pPr>
      <w:r w:rsidRPr="00C345A1">
        <w:rPr>
          <w:rFonts w:hint="eastAsia"/>
          <w:noProof/>
        </w:rPr>
        <w:t xml:space="preserve">　　　　②一括納付対象の申告に対し、個別に輸入申告等の番号で本業務を行った場合は、個別管理対象に移行する。（納税方式が包括納期限延長と即納混在の申告で輸入許可となっていない場合を除く。）</w:t>
      </w:r>
    </w:p>
    <w:p w:rsidR="00B8155E" w:rsidRPr="00C345A1" w:rsidRDefault="00B8155E" w:rsidP="00216EFF">
      <w:pPr>
        <w:ind w:firstLineChars="100" w:firstLine="198"/>
        <w:rPr>
          <w:noProof/>
        </w:rPr>
      </w:pPr>
      <w:r w:rsidRPr="00C345A1">
        <w:rPr>
          <w:rFonts w:hint="eastAsia"/>
          <w:noProof/>
        </w:rPr>
        <w:t>（４）ＭＰＮ納付ＤＢ処理</w:t>
      </w:r>
    </w:p>
    <w:p w:rsidR="00B8155E" w:rsidRPr="00C345A1" w:rsidRDefault="00B8155E" w:rsidP="00216EFF">
      <w:pPr>
        <w:ind w:leftChars="100" w:left="795" w:hangingChars="301" w:hanging="597"/>
        <w:rPr>
          <w:rFonts w:hAnsi="ＭＳ ゴシック"/>
          <w:noProof/>
        </w:rPr>
      </w:pPr>
      <w:r w:rsidRPr="00C345A1">
        <w:rPr>
          <w:rFonts w:hAnsi="ＭＳ ゴシック" w:hint="eastAsia"/>
          <w:noProof/>
        </w:rPr>
        <w:t xml:space="preserve">　（Ａ）入力された輸入申告等が属すべき納付情報がシステムに登録されていない場合、以下の処理を行う。</w:t>
      </w:r>
    </w:p>
    <w:p w:rsidR="0073544C" w:rsidRDefault="00B8155E" w:rsidP="00216EFF">
      <w:pPr>
        <w:ind w:leftChars="300" w:left="795" w:hangingChars="101" w:hanging="200"/>
        <w:rPr>
          <w:rFonts w:hAnsi="ＭＳ ゴシック"/>
          <w:noProof/>
        </w:rPr>
      </w:pPr>
      <w:r w:rsidRPr="00C345A1">
        <w:rPr>
          <w:rFonts w:hAnsi="ＭＳ ゴシック" w:hint="eastAsia"/>
          <w:noProof/>
        </w:rPr>
        <w:t>（ａ）入力内容を新規登録する。</w:t>
      </w:r>
    </w:p>
    <w:p w:rsidR="00B8155E" w:rsidRPr="00C345A1" w:rsidRDefault="00B8155E" w:rsidP="00216EFF">
      <w:pPr>
        <w:ind w:leftChars="300" w:left="795" w:hangingChars="101" w:hanging="200"/>
        <w:rPr>
          <w:rFonts w:hAnsi="ＭＳ ゴシック"/>
          <w:noProof/>
        </w:rPr>
      </w:pPr>
      <w:r w:rsidRPr="00C345A1">
        <w:rPr>
          <w:rFonts w:hAnsi="ＭＳ ゴシック" w:hint="eastAsia"/>
          <w:noProof/>
        </w:rPr>
        <w:t>（ｂ）登録した納付情報に対して納付番号及び確認番号を払い出す</w:t>
      </w:r>
      <w:r w:rsidRPr="00C345A1">
        <w:rPr>
          <w:rFonts w:hAnsi="ＭＳ ゴシック" w:hint="eastAsia"/>
          <w:noProof/>
          <w:vertAlign w:val="superscript"/>
        </w:rPr>
        <w:t>＊２</w:t>
      </w:r>
      <w:r w:rsidRPr="00C345A1">
        <w:rPr>
          <w:rFonts w:hAnsi="ＭＳ ゴシック" w:hint="eastAsia"/>
          <w:noProof/>
        </w:rPr>
        <w:t>。</w:t>
      </w:r>
    </w:p>
    <w:p w:rsidR="00B8155E" w:rsidRDefault="00B8155E" w:rsidP="00216EFF">
      <w:pPr>
        <w:ind w:leftChars="600" w:left="1191"/>
        <w:rPr>
          <w:rFonts w:hAnsi="ＭＳ ゴシック"/>
          <w:noProof/>
        </w:rPr>
      </w:pPr>
      <w:r w:rsidRPr="00C345A1">
        <w:rPr>
          <w:rFonts w:hAnsi="ＭＳ ゴシック" w:hint="eastAsia"/>
          <w:noProof/>
        </w:rPr>
        <w:t>（＊２）納付番号は以下の単位に払い出す。</w:t>
      </w:r>
    </w:p>
    <w:p w:rsidR="00B8155E" w:rsidRPr="00C345A1" w:rsidRDefault="00B8155E" w:rsidP="00216EFF">
      <w:pPr>
        <w:ind w:leftChars="603" w:left="1394" w:hangingChars="100" w:hanging="198"/>
        <w:rPr>
          <w:rFonts w:hAnsi="ＭＳ ゴシック"/>
          <w:noProof/>
        </w:rPr>
      </w:pPr>
      <w:r w:rsidRPr="00C345A1">
        <w:rPr>
          <w:rFonts w:hAnsi="ＭＳ ゴシック" w:hint="eastAsia"/>
          <w:noProof/>
        </w:rPr>
        <w:t>①一括納付対象外の場合、申告先税関官署、輸入申告等の番号及び納期限が同一のものを１の納付番号とする。</w:t>
      </w:r>
    </w:p>
    <w:p w:rsidR="00B8155E" w:rsidRPr="00C345A1" w:rsidRDefault="00B8155E" w:rsidP="00216EFF">
      <w:pPr>
        <w:ind w:leftChars="604" w:left="1198" w:firstLineChars="100" w:firstLine="198"/>
        <w:rPr>
          <w:rFonts w:hAnsi="ＭＳ ゴシック"/>
          <w:noProof/>
        </w:rPr>
      </w:pPr>
      <w:r w:rsidRPr="00C345A1">
        <w:rPr>
          <w:rFonts w:hAnsi="ＭＳ ゴシック" w:hint="eastAsia"/>
          <w:noProof/>
        </w:rPr>
        <w:t>なお、本税及び延滞税が登録されているものについては、本税の納期限を基準とする。</w:t>
      </w:r>
    </w:p>
    <w:p w:rsidR="00B8155E" w:rsidRPr="00C345A1" w:rsidRDefault="00B8155E" w:rsidP="00216EFF">
      <w:pPr>
        <w:ind w:leftChars="603" w:left="1394" w:hangingChars="100" w:hanging="198"/>
        <w:rPr>
          <w:rFonts w:hAnsi="ＭＳ ゴシック"/>
          <w:noProof/>
        </w:rPr>
      </w:pPr>
      <w:r w:rsidRPr="00C345A1">
        <w:rPr>
          <w:rFonts w:hAnsi="ＭＳ ゴシック" w:hint="eastAsia"/>
          <w:noProof/>
        </w:rPr>
        <w:t>②一括納付対象の場合、一括納付書番号（枝番を除く）及び受入科目が同一のものを１の納付番号とする。</w:t>
      </w:r>
    </w:p>
    <w:p w:rsidR="00B8155E" w:rsidRPr="00C345A1" w:rsidRDefault="00B8155E" w:rsidP="00216EFF">
      <w:pPr>
        <w:ind w:firstLineChars="703" w:firstLine="1395"/>
        <w:rPr>
          <w:rFonts w:hAnsi="ＭＳ ゴシック"/>
          <w:noProof/>
        </w:rPr>
      </w:pPr>
      <w:r w:rsidRPr="00C345A1">
        <w:rPr>
          <w:rFonts w:hAnsi="ＭＳ ゴシック" w:hint="eastAsia"/>
          <w:noProof/>
        </w:rPr>
        <w:t>なお、消費税と地方消費税は１の納付番号にまとめる。</w:t>
      </w:r>
    </w:p>
    <w:p w:rsidR="00B8155E" w:rsidRPr="00C345A1" w:rsidRDefault="00B8155E" w:rsidP="00216EFF">
      <w:pPr>
        <w:ind w:leftChars="200" w:left="397"/>
        <w:rPr>
          <w:rFonts w:hAnsi="ＭＳ ゴシック"/>
          <w:noProof/>
        </w:rPr>
      </w:pPr>
      <w:r w:rsidRPr="00C345A1">
        <w:rPr>
          <w:rFonts w:hAnsi="ＭＳ ゴシック" w:hint="eastAsia"/>
          <w:noProof/>
        </w:rPr>
        <w:t>（Ｂ）入力された輸入申告等が属すべき納付情報がシステムに登録されている場合、以下の処理を行う。</w:t>
      </w:r>
    </w:p>
    <w:p w:rsidR="00B8155E" w:rsidRPr="00C345A1" w:rsidRDefault="00B8155E" w:rsidP="00216EFF">
      <w:pPr>
        <w:ind w:leftChars="300" w:left="795" w:hangingChars="101" w:hanging="200"/>
        <w:rPr>
          <w:rFonts w:hAnsi="ＭＳ ゴシック"/>
          <w:noProof/>
        </w:rPr>
      </w:pPr>
      <w:r w:rsidRPr="00C345A1">
        <w:rPr>
          <w:rFonts w:hAnsi="ＭＳ ゴシック" w:hint="eastAsia"/>
          <w:noProof/>
        </w:rPr>
        <w:t>（ａ）当該納付情報に係る納付番号通知情報（一括）が出力されていない場合</w:t>
      </w:r>
    </w:p>
    <w:p w:rsidR="00B8155E" w:rsidRPr="00C345A1" w:rsidRDefault="00B8155E" w:rsidP="00216EFF">
      <w:pPr>
        <w:ind w:leftChars="401" w:left="796" w:firstLineChars="200" w:firstLine="397"/>
        <w:rPr>
          <w:rFonts w:hAnsi="ＭＳ ゴシック"/>
          <w:noProof/>
        </w:rPr>
      </w:pPr>
      <w:r w:rsidRPr="00C345A1">
        <w:rPr>
          <w:rFonts w:hAnsi="ＭＳ ゴシック" w:hint="eastAsia"/>
          <w:noProof/>
        </w:rPr>
        <w:t>①当該納付情報を入力内容で更新する。</w:t>
      </w:r>
    </w:p>
    <w:p w:rsidR="00B8155E" w:rsidRPr="00C345A1" w:rsidRDefault="00B8155E" w:rsidP="00216EFF">
      <w:pPr>
        <w:ind w:leftChars="300" w:left="795" w:hangingChars="101" w:hanging="200"/>
        <w:rPr>
          <w:rFonts w:hAnsi="ＭＳ ゴシック"/>
          <w:noProof/>
        </w:rPr>
      </w:pPr>
      <w:r w:rsidRPr="00C345A1">
        <w:rPr>
          <w:rFonts w:hAnsi="ＭＳ ゴシック" w:hint="eastAsia"/>
          <w:noProof/>
        </w:rPr>
        <w:t>（ｂ）当該納付情報に係る納付番号通知情報及び納付番号通知情報（一括）が出力済みの場合</w:t>
      </w:r>
    </w:p>
    <w:p w:rsidR="00B8155E" w:rsidRPr="00C345A1" w:rsidRDefault="00B8155E" w:rsidP="00216EFF">
      <w:pPr>
        <w:ind w:leftChars="401" w:left="796" w:firstLineChars="200" w:firstLine="397"/>
        <w:rPr>
          <w:rFonts w:hAnsi="ＭＳ ゴシック"/>
          <w:noProof/>
        </w:rPr>
      </w:pPr>
      <w:r w:rsidRPr="00C345A1">
        <w:rPr>
          <w:rFonts w:hAnsi="ＭＳ ゴシック" w:hint="eastAsia"/>
          <w:noProof/>
        </w:rPr>
        <w:t>①当該納付情報を入力内容で更新した、新納付情報を作成する。</w:t>
      </w:r>
    </w:p>
    <w:p w:rsidR="00B8155E" w:rsidRPr="00C345A1" w:rsidRDefault="00B8155E" w:rsidP="00216EFF">
      <w:pPr>
        <w:ind w:leftChars="401" w:left="796" w:firstLineChars="200" w:firstLine="397"/>
        <w:rPr>
          <w:rFonts w:hAnsi="ＭＳ ゴシック"/>
          <w:noProof/>
        </w:rPr>
      </w:pPr>
      <w:r w:rsidRPr="00C345A1">
        <w:rPr>
          <w:rFonts w:hAnsi="ＭＳ ゴシック" w:hint="eastAsia"/>
          <w:noProof/>
        </w:rPr>
        <w:t>②新納付情報に対して納付番号及び確認番号を払い出す。</w:t>
      </w:r>
    </w:p>
    <w:p w:rsidR="00B8155E" w:rsidRPr="00C345A1" w:rsidRDefault="00B8155E" w:rsidP="00216EFF">
      <w:pPr>
        <w:ind w:leftChars="401" w:left="796" w:firstLineChars="200" w:firstLine="397"/>
        <w:rPr>
          <w:rFonts w:hAnsi="ＭＳ ゴシック"/>
          <w:noProof/>
        </w:rPr>
      </w:pPr>
      <w:r w:rsidRPr="00C345A1">
        <w:rPr>
          <w:rFonts w:hAnsi="ＭＳ ゴシック" w:hint="eastAsia"/>
          <w:noProof/>
        </w:rPr>
        <w:t>③当該納付情報に削除対象とする旨を登録する。（請求金額変更）</w:t>
      </w:r>
    </w:p>
    <w:p w:rsidR="00B8155E" w:rsidRPr="00C345A1" w:rsidRDefault="00B8155E" w:rsidP="00216EFF">
      <w:pPr>
        <w:ind w:firstLineChars="100" w:firstLine="198"/>
        <w:rPr>
          <w:noProof/>
        </w:rPr>
      </w:pPr>
      <w:r w:rsidRPr="00C345A1">
        <w:rPr>
          <w:rFonts w:hint="eastAsia"/>
          <w:noProof/>
        </w:rPr>
        <w:t>（５）注意喚起メッセージ出力処理</w:t>
      </w:r>
    </w:p>
    <w:p w:rsidR="00B8155E" w:rsidRPr="00C345A1" w:rsidRDefault="00B8155E" w:rsidP="00216EFF">
      <w:pPr>
        <w:ind w:leftChars="400" w:left="794" w:firstLineChars="103" w:firstLine="204"/>
        <w:rPr>
          <w:noProof/>
        </w:rPr>
      </w:pPr>
      <w:r w:rsidRPr="00C345A1">
        <w:rPr>
          <w:rFonts w:hint="eastAsia"/>
          <w:noProof/>
        </w:rPr>
        <w:t>一括納付対象の申告に対し、個別に輸入申告等の番号で本業務を行った場合は、注意喚起メッセージとして処理結果通知に出力する。（納税方式が包括納期限延長と即納混在の申告で輸入許可となっていない場合を除く。）</w:t>
      </w:r>
    </w:p>
    <w:p w:rsidR="00745F87" w:rsidRDefault="00745F87" w:rsidP="00216EFF">
      <w:pPr>
        <w:ind w:firstLineChars="100" w:firstLine="198"/>
        <w:jc w:val="left"/>
        <w:rPr>
          <w:rFonts w:hAnsi="ＭＳ ゴシック" w:cs="ＭＳ 明朝"/>
          <w:color w:val="000000"/>
        </w:rPr>
      </w:pPr>
    </w:p>
    <w:p w:rsidR="00B8155E" w:rsidRPr="00C345A1" w:rsidRDefault="00B8155E" w:rsidP="00216EFF">
      <w:pPr>
        <w:ind w:firstLineChars="100" w:firstLine="198"/>
        <w:jc w:val="left"/>
        <w:rPr>
          <w:rFonts w:hAnsi="ＭＳ ゴシック"/>
        </w:rPr>
      </w:pPr>
      <w:r w:rsidRPr="00C345A1">
        <w:rPr>
          <w:rFonts w:hAnsi="ＭＳ ゴシック" w:cs="ＭＳ 明朝" w:hint="eastAsia"/>
          <w:color w:val="000000"/>
        </w:rPr>
        <w:lastRenderedPageBreak/>
        <w:t>（６）出力情報出力処理</w:t>
      </w:r>
    </w:p>
    <w:p w:rsidR="00B8155E" w:rsidRPr="00C345A1" w:rsidRDefault="00B8155E" w:rsidP="00216EFF">
      <w:pPr>
        <w:ind w:leftChars="501" w:left="994"/>
        <w:jc w:val="left"/>
        <w:rPr>
          <w:rFonts w:hAnsi="ＭＳ ゴシック" w:cs="ＭＳ 明朝"/>
          <w:color w:val="000000"/>
        </w:rPr>
      </w:pPr>
      <w:r w:rsidRPr="00C345A1">
        <w:rPr>
          <w:rFonts w:hAnsi="ＭＳ ゴシック" w:cs="ＭＳ 明朝" w:hint="eastAsia"/>
          <w:color w:val="000000"/>
        </w:rPr>
        <w:t>後述の出力情報出力処理を行う。出力項目については「出力項目表」を参照。</w:t>
      </w:r>
    </w:p>
    <w:p w:rsidR="00745F87" w:rsidRDefault="00745F87">
      <w:pPr>
        <w:outlineLvl w:val="0"/>
        <w:rPr>
          <w:rFonts w:hAnsi="ＭＳ ゴシック"/>
          <w:szCs w:val="22"/>
        </w:rPr>
      </w:pPr>
    </w:p>
    <w:p w:rsidR="00B8155E" w:rsidRPr="00C345A1" w:rsidRDefault="00B8155E">
      <w:pPr>
        <w:outlineLvl w:val="0"/>
        <w:rPr>
          <w:rFonts w:hAnsi="ＭＳ ゴシック"/>
          <w:szCs w:val="22"/>
        </w:rPr>
      </w:pPr>
      <w:r w:rsidRPr="00C345A1">
        <w:rPr>
          <w:rFonts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8155E" w:rsidRPr="00C345A1">
        <w:trPr>
          <w:trHeight w:val="397"/>
        </w:trPr>
        <w:tc>
          <w:tcPr>
            <w:tcW w:w="2410" w:type="dxa"/>
            <w:vAlign w:val="center"/>
          </w:tcPr>
          <w:p w:rsidR="00B8155E" w:rsidRPr="00C345A1" w:rsidRDefault="00B8155E" w:rsidP="00874FCC">
            <w:pPr>
              <w:rPr>
                <w:rFonts w:hAnsi="ＭＳ ゴシック"/>
                <w:szCs w:val="22"/>
              </w:rPr>
            </w:pPr>
            <w:r w:rsidRPr="00C345A1">
              <w:rPr>
                <w:rFonts w:hAnsi="ＭＳ ゴシック" w:hint="eastAsia"/>
                <w:szCs w:val="22"/>
              </w:rPr>
              <w:t>情報名</w:t>
            </w:r>
          </w:p>
        </w:tc>
        <w:tc>
          <w:tcPr>
            <w:tcW w:w="4820" w:type="dxa"/>
            <w:vAlign w:val="center"/>
          </w:tcPr>
          <w:p w:rsidR="00B8155E" w:rsidRPr="00C345A1" w:rsidRDefault="00B8155E" w:rsidP="00874FCC">
            <w:pPr>
              <w:rPr>
                <w:rFonts w:hAnsi="ＭＳ ゴシック"/>
                <w:szCs w:val="22"/>
              </w:rPr>
            </w:pPr>
            <w:r w:rsidRPr="00C345A1">
              <w:rPr>
                <w:rFonts w:hAnsi="ＭＳ ゴシック" w:hint="eastAsia"/>
                <w:szCs w:val="22"/>
              </w:rPr>
              <w:t>出力条件</w:t>
            </w:r>
          </w:p>
        </w:tc>
        <w:tc>
          <w:tcPr>
            <w:tcW w:w="2410" w:type="dxa"/>
            <w:vAlign w:val="center"/>
          </w:tcPr>
          <w:p w:rsidR="00B8155E" w:rsidRPr="00C345A1" w:rsidRDefault="00B8155E" w:rsidP="00874FCC">
            <w:pPr>
              <w:rPr>
                <w:rFonts w:hAnsi="ＭＳ ゴシック"/>
                <w:szCs w:val="22"/>
              </w:rPr>
            </w:pPr>
            <w:r w:rsidRPr="00C345A1">
              <w:rPr>
                <w:rFonts w:hAnsi="ＭＳ ゴシック" w:hint="eastAsia"/>
                <w:szCs w:val="22"/>
              </w:rPr>
              <w:t>出力先</w:t>
            </w:r>
          </w:p>
        </w:tc>
      </w:tr>
      <w:tr w:rsidR="00B8155E" w:rsidRPr="00C345A1">
        <w:trPr>
          <w:trHeight w:val="397"/>
        </w:trPr>
        <w:tc>
          <w:tcPr>
            <w:tcW w:w="2410" w:type="dxa"/>
            <w:tcBorders>
              <w:bottom w:val="single" w:sz="4" w:space="0" w:color="auto"/>
            </w:tcBorders>
          </w:tcPr>
          <w:p w:rsidR="00B8155E" w:rsidRPr="00C345A1" w:rsidRDefault="00B8155E" w:rsidP="00874FCC">
            <w:pPr>
              <w:ind w:right="-57"/>
              <w:rPr>
                <w:noProof/>
              </w:rPr>
            </w:pPr>
            <w:r w:rsidRPr="00C345A1">
              <w:rPr>
                <w:rFonts w:hint="eastAsia"/>
                <w:noProof/>
              </w:rPr>
              <w:t>処理結果通知</w:t>
            </w:r>
          </w:p>
        </w:tc>
        <w:tc>
          <w:tcPr>
            <w:tcW w:w="4820" w:type="dxa"/>
            <w:tcBorders>
              <w:bottom w:val="single" w:sz="4" w:space="0" w:color="auto"/>
            </w:tcBorders>
          </w:tcPr>
          <w:p w:rsidR="00B8155E" w:rsidRPr="00C345A1" w:rsidRDefault="00B8155E" w:rsidP="00874FCC">
            <w:pPr>
              <w:ind w:right="-57"/>
              <w:rPr>
                <w:noProof/>
              </w:rPr>
            </w:pPr>
            <w:r w:rsidRPr="00C345A1">
              <w:rPr>
                <w:rFonts w:hint="eastAsia"/>
                <w:noProof/>
              </w:rPr>
              <w:t>なし</w:t>
            </w:r>
          </w:p>
        </w:tc>
        <w:tc>
          <w:tcPr>
            <w:tcW w:w="2410" w:type="dxa"/>
            <w:tcBorders>
              <w:bottom w:val="single" w:sz="4" w:space="0" w:color="auto"/>
            </w:tcBorders>
          </w:tcPr>
          <w:p w:rsidR="00B8155E" w:rsidRPr="00C345A1" w:rsidRDefault="00B8155E" w:rsidP="00874FCC">
            <w:pPr>
              <w:ind w:right="-57"/>
              <w:rPr>
                <w:noProof/>
              </w:rPr>
            </w:pPr>
            <w:r w:rsidRPr="00C345A1">
              <w:rPr>
                <w:rFonts w:hint="eastAsia"/>
                <w:noProof/>
              </w:rPr>
              <w:t>入力者</w:t>
            </w:r>
          </w:p>
        </w:tc>
      </w:tr>
      <w:tr w:rsidR="00B8155E" w:rsidRPr="00C345A1">
        <w:trPr>
          <w:trHeight w:val="397"/>
        </w:trPr>
        <w:tc>
          <w:tcPr>
            <w:tcW w:w="2410" w:type="dxa"/>
          </w:tcPr>
          <w:p w:rsidR="00B8155E" w:rsidRPr="00C345A1" w:rsidRDefault="00B8155E" w:rsidP="00874FCC">
            <w:pPr>
              <w:ind w:right="-57"/>
              <w:rPr>
                <w:noProof/>
              </w:rPr>
            </w:pPr>
            <w:r w:rsidRPr="00C345A1">
              <w:rPr>
                <w:rFonts w:hint="eastAsia"/>
                <w:noProof/>
              </w:rPr>
              <w:t>納付番号通知情報</w:t>
            </w:r>
          </w:p>
        </w:tc>
        <w:tc>
          <w:tcPr>
            <w:tcW w:w="4820" w:type="dxa"/>
          </w:tcPr>
          <w:p w:rsidR="00B8155E" w:rsidRPr="00C345A1" w:rsidRDefault="00B8155E" w:rsidP="00874FCC">
            <w:pPr>
              <w:ind w:right="-57"/>
              <w:rPr>
                <w:noProof/>
              </w:rPr>
            </w:pPr>
            <w:r w:rsidRPr="00C345A1">
              <w:rPr>
                <w:rFonts w:hint="eastAsia"/>
                <w:noProof/>
              </w:rPr>
              <w:t>輸入申告等の番号が入力された場合</w:t>
            </w:r>
          </w:p>
          <w:p w:rsidR="00B8155E" w:rsidRPr="00C345A1" w:rsidRDefault="00B8155E" w:rsidP="00216EFF">
            <w:pPr>
              <w:ind w:rightChars="1" w:right="2"/>
              <w:rPr>
                <w:noProof/>
              </w:rPr>
            </w:pPr>
            <w:r w:rsidRPr="00B00FE7">
              <w:rPr>
                <w:rFonts w:hint="eastAsia"/>
                <w:noProof/>
              </w:rPr>
              <w:t>なお、即納と納期限延長が混在した輸入申告等で輸入許可となっていない場合は、即納分のみ出力する。</w:t>
            </w:r>
          </w:p>
        </w:tc>
        <w:tc>
          <w:tcPr>
            <w:tcW w:w="2410" w:type="dxa"/>
          </w:tcPr>
          <w:p w:rsidR="00B8155E" w:rsidRPr="00C345A1" w:rsidRDefault="00B8155E" w:rsidP="00874FCC">
            <w:pPr>
              <w:ind w:right="-57"/>
              <w:rPr>
                <w:noProof/>
              </w:rPr>
            </w:pPr>
            <w:r w:rsidRPr="00C345A1">
              <w:rPr>
                <w:rFonts w:hint="eastAsia"/>
                <w:noProof/>
              </w:rPr>
              <w:t>入力者</w:t>
            </w:r>
          </w:p>
        </w:tc>
      </w:tr>
      <w:tr w:rsidR="00B8155E" w:rsidRPr="00C345A1">
        <w:trPr>
          <w:trHeight w:val="397"/>
        </w:trPr>
        <w:tc>
          <w:tcPr>
            <w:tcW w:w="2410" w:type="dxa"/>
          </w:tcPr>
          <w:p w:rsidR="00B8155E" w:rsidRPr="00C345A1" w:rsidRDefault="00B8155E" w:rsidP="00874FCC">
            <w:pPr>
              <w:ind w:right="-57"/>
              <w:rPr>
                <w:noProof/>
              </w:rPr>
            </w:pPr>
            <w:r w:rsidRPr="00C345A1">
              <w:rPr>
                <w:rFonts w:hint="eastAsia"/>
                <w:noProof/>
              </w:rPr>
              <w:t>納付番号通知情報（一括）</w:t>
            </w:r>
          </w:p>
        </w:tc>
        <w:tc>
          <w:tcPr>
            <w:tcW w:w="4820" w:type="dxa"/>
          </w:tcPr>
          <w:p w:rsidR="00B8155E" w:rsidRPr="00C345A1" w:rsidRDefault="00B8155E" w:rsidP="00874FCC">
            <w:pPr>
              <w:ind w:right="-57"/>
              <w:rPr>
                <w:noProof/>
              </w:rPr>
            </w:pPr>
            <w:r w:rsidRPr="00C345A1">
              <w:rPr>
                <w:rFonts w:hint="eastAsia"/>
                <w:noProof/>
              </w:rPr>
              <w:t>一括納付書番号が入力された場合</w:t>
            </w:r>
          </w:p>
        </w:tc>
        <w:tc>
          <w:tcPr>
            <w:tcW w:w="2410" w:type="dxa"/>
          </w:tcPr>
          <w:p w:rsidR="00B8155E" w:rsidRPr="00C345A1" w:rsidRDefault="00B8155E" w:rsidP="00874FCC">
            <w:pPr>
              <w:ind w:right="-57"/>
              <w:rPr>
                <w:noProof/>
              </w:rPr>
            </w:pPr>
            <w:r w:rsidRPr="00C345A1">
              <w:rPr>
                <w:rFonts w:hint="eastAsia"/>
                <w:noProof/>
              </w:rPr>
              <w:t>入力者</w:t>
            </w:r>
          </w:p>
        </w:tc>
      </w:tr>
    </w:tbl>
    <w:p w:rsidR="0055180C" w:rsidRDefault="0055180C" w:rsidP="00784A06">
      <w:pPr>
        <w:ind w:left="595" w:hangingChars="300" w:hanging="595"/>
        <w:rPr>
          <w:rFonts w:hAnsi="ＭＳ ゴシック"/>
          <w:szCs w:val="22"/>
        </w:rPr>
      </w:pPr>
    </w:p>
    <w:p w:rsidR="00B8155E" w:rsidRPr="00C345A1" w:rsidRDefault="00B8155E" w:rsidP="00784A06">
      <w:pPr>
        <w:ind w:left="595" w:hangingChars="300" w:hanging="595"/>
        <w:rPr>
          <w:noProof/>
        </w:rPr>
      </w:pPr>
      <w:r w:rsidRPr="00C345A1">
        <w:rPr>
          <w:rFonts w:hAnsi="ＭＳ ゴシック" w:hint="eastAsia"/>
          <w:szCs w:val="22"/>
        </w:rPr>
        <w:t>７．特記事項</w:t>
      </w:r>
    </w:p>
    <w:p w:rsidR="00B8155E" w:rsidRPr="00C345A1" w:rsidRDefault="00B8155E" w:rsidP="00216EFF">
      <w:pPr>
        <w:ind w:leftChars="100" w:left="793" w:hangingChars="300" w:hanging="595"/>
        <w:rPr>
          <w:noProof/>
        </w:rPr>
      </w:pPr>
      <w:r w:rsidRPr="00C345A1">
        <w:rPr>
          <w:rFonts w:hint="eastAsia"/>
          <w:noProof/>
        </w:rPr>
        <w:t>（１）</w:t>
      </w:r>
      <w:r w:rsidRPr="00C345A1">
        <w:rPr>
          <w:rFonts w:hAnsi="ＭＳ ゴシック" w:hint="eastAsia"/>
          <w:szCs w:val="22"/>
        </w:rPr>
        <w:t>入力された輸入申告等の番号について、減額調定が行われている場合は、納付番号通知情報または納付番号通知情報（一括）に減額金額を反映させる。</w:t>
      </w:r>
    </w:p>
    <w:p w:rsidR="00B8155E" w:rsidRPr="00C345A1" w:rsidRDefault="00B8155E" w:rsidP="00216EFF">
      <w:pPr>
        <w:ind w:leftChars="100" w:left="793" w:hangingChars="300" w:hanging="595"/>
        <w:rPr>
          <w:noProof/>
        </w:rPr>
      </w:pPr>
      <w:r w:rsidRPr="00C345A1">
        <w:rPr>
          <w:rFonts w:hint="eastAsia"/>
          <w:noProof/>
        </w:rPr>
        <w:t>（２）</w:t>
      </w:r>
      <w:r w:rsidRPr="00C345A1">
        <w:rPr>
          <w:rFonts w:hAnsi="ＭＳ ゴシック" w:hint="eastAsia"/>
          <w:szCs w:val="22"/>
        </w:rPr>
        <w:t>一括納付書番号で本業務を行った場合は、当該一括納付書に係るすべての枝番について納付方法をＭＰＮに変更し、１の納付番号とする。</w:t>
      </w:r>
    </w:p>
    <w:p w:rsidR="00B8155E" w:rsidRDefault="00B8155E" w:rsidP="00216EFF">
      <w:pPr>
        <w:ind w:leftChars="100" w:left="793" w:hangingChars="300" w:hanging="595"/>
        <w:rPr>
          <w:noProof/>
        </w:rPr>
      </w:pPr>
      <w:r w:rsidRPr="00C345A1">
        <w:rPr>
          <w:rFonts w:hint="eastAsia"/>
          <w:noProof/>
        </w:rPr>
        <w:t>（３）</w:t>
      </w:r>
      <w:r w:rsidRPr="00C345A1">
        <w:rPr>
          <w:rFonts w:hAnsi="ＭＳ ゴシック" w:hint="eastAsia"/>
          <w:szCs w:val="22"/>
        </w:rPr>
        <w:t>システムで行われた輸入申告等（輸入許可前のもの</w:t>
      </w:r>
      <w:r w:rsidR="00571410" w:rsidRPr="00E540BB">
        <w:rPr>
          <w:rFonts w:hAnsi="ＭＳ ゴシック" w:hint="eastAsia"/>
          <w:szCs w:val="22"/>
          <w:highlight w:val="green"/>
        </w:rPr>
        <w:t>および</w:t>
      </w:r>
      <w:r w:rsidR="00B82DBE" w:rsidRPr="00E540BB">
        <w:rPr>
          <w:rFonts w:hAnsi="ＭＳ ゴシック" w:hint="eastAsia"/>
          <w:szCs w:val="22"/>
          <w:highlight w:val="green"/>
        </w:rPr>
        <w:t>特例申告</w:t>
      </w:r>
      <w:r w:rsidRPr="00C345A1">
        <w:rPr>
          <w:rFonts w:hAnsi="ＭＳ ゴシック" w:hint="eastAsia"/>
          <w:szCs w:val="22"/>
        </w:rPr>
        <w:t>を除く）の場合は、輸入申告ＤＢ等</w:t>
      </w:r>
      <w:r w:rsidR="00DD4B5A" w:rsidRPr="00745F87">
        <w:rPr>
          <w:rFonts w:hAnsi="ＭＳ ゴシック" w:hint="eastAsia"/>
          <w:szCs w:val="22"/>
          <w:highlight w:val="cyan"/>
        </w:rPr>
        <w:t>、石油石炭税納税</w:t>
      </w:r>
      <w:r w:rsidR="004F3A24" w:rsidRPr="00745F87">
        <w:rPr>
          <w:rFonts w:hAnsi="ＭＳ ゴシック" w:hint="eastAsia"/>
          <w:szCs w:val="22"/>
          <w:highlight w:val="cyan"/>
        </w:rPr>
        <w:t>申告ＤＢ</w:t>
      </w:r>
      <w:r w:rsidRPr="00C345A1">
        <w:rPr>
          <w:rFonts w:hAnsi="ＭＳ ゴシック" w:hint="eastAsia"/>
          <w:szCs w:val="22"/>
        </w:rPr>
        <w:t>または修正申告ＤＢにＭＰＮにて納付する旨を登録しないため、「輸入申告等照会（ＩＩＤ）」業務</w:t>
      </w:r>
      <w:r w:rsidR="004F3A24" w:rsidRPr="00745F87">
        <w:rPr>
          <w:rFonts w:hAnsi="ＭＳ ゴシック" w:hint="eastAsia"/>
          <w:szCs w:val="22"/>
          <w:highlight w:val="cyan"/>
        </w:rPr>
        <w:t>、「石油石炭税納税申告照会（ＩＯＤ）」業務</w:t>
      </w:r>
      <w:r w:rsidRPr="00C345A1">
        <w:rPr>
          <w:rFonts w:hAnsi="ＭＳ ゴシック" w:hint="eastAsia"/>
          <w:szCs w:val="22"/>
        </w:rPr>
        <w:t>及び「修正申告照会（ＩＡＤ）」業務ではＭＰＮにて納付する旨が表示されないことに留意すること。</w:t>
      </w:r>
    </w:p>
    <w:p w:rsidR="00B8155E" w:rsidRDefault="00B8155E" w:rsidP="00874FCC">
      <w:pPr>
        <w:ind w:left="748" w:hanging="748"/>
        <w:rPr>
          <w:rFonts w:hAnsi="ＭＳ ゴシック"/>
          <w:szCs w:val="22"/>
        </w:rPr>
      </w:pPr>
    </w:p>
    <w:sectPr w:rsidR="00B8155E" w:rsidSect="00B8155E">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326" w:rsidRDefault="00A14326">
      <w:r>
        <w:separator/>
      </w:r>
    </w:p>
  </w:endnote>
  <w:endnote w:type="continuationSeparator" w:id="0">
    <w:p w:rsidR="00A14326" w:rsidRDefault="00A1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55E" w:rsidRDefault="008B1F52" w:rsidP="008B1F52">
    <w:pPr>
      <w:pStyle w:val="a5"/>
      <w:tabs>
        <w:tab w:val="center" w:pos="4960"/>
        <w:tab w:val="left" w:pos="7995"/>
      </w:tabs>
      <w:jc w:val="left"/>
      <w:rPr>
        <w:rStyle w:val="a7"/>
        <w:rFonts w:hAnsi="ＭＳ ゴシック"/>
        <w:szCs w:val="22"/>
      </w:rPr>
    </w:pPr>
    <w:r>
      <w:rPr>
        <w:rStyle w:val="a7"/>
        <w:rFonts w:hAnsi="ＭＳ ゴシック"/>
        <w:szCs w:val="22"/>
      </w:rPr>
      <w:tab/>
    </w:r>
    <w:r>
      <w:rPr>
        <w:rStyle w:val="a7"/>
        <w:rFonts w:hAnsi="ＭＳ ゴシック"/>
        <w:szCs w:val="22"/>
      </w:rPr>
      <w:tab/>
    </w:r>
    <w:r w:rsidR="00B8155E">
      <w:rPr>
        <w:rStyle w:val="a7"/>
        <w:rFonts w:hAnsi="ＭＳ ゴシック"/>
        <w:szCs w:val="22"/>
      </w:rPr>
      <w:t>6021-01-</w:t>
    </w:r>
    <w:r w:rsidR="00BB3210">
      <w:rPr>
        <w:rStyle w:val="a7"/>
        <w:rFonts w:hAnsi="ＭＳ ゴシック"/>
        <w:szCs w:val="22"/>
      </w:rPr>
      <w:fldChar w:fldCharType="begin"/>
    </w:r>
    <w:r w:rsidR="00B8155E">
      <w:rPr>
        <w:rStyle w:val="a7"/>
        <w:rFonts w:hAnsi="ＭＳ ゴシック"/>
        <w:szCs w:val="22"/>
      </w:rPr>
      <w:instrText xml:space="preserve"> PAGE </w:instrText>
    </w:r>
    <w:r w:rsidR="00BB3210">
      <w:rPr>
        <w:rStyle w:val="a7"/>
        <w:rFonts w:hAnsi="ＭＳ ゴシック"/>
        <w:szCs w:val="22"/>
      </w:rPr>
      <w:fldChar w:fldCharType="separate"/>
    </w:r>
    <w:r w:rsidR="00745F87">
      <w:rPr>
        <w:rStyle w:val="a7"/>
        <w:rFonts w:hAnsi="ＭＳ ゴシック"/>
        <w:noProof/>
        <w:szCs w:val="22"/>
      </w:rPr>
      <w:t>1</w:t>
    </w:r>
    <w:r w:rsidR="00BB3210">
      <w:rPr>
        <w:rStyle w:val="a7"/>
        <w:rFonts w:hAnsi="ＭＳ ゴシック"/>
        <w:szCs w:val="22"/>
      </w:rPr>
      <w:fldChar w:fldCharType="end"/>
    </w:r>
    <w:r>
      <w:rPr>
        <w:rStyle w:val="a7"/>
        <w:rFonts w:hAnsi="ＭＳ ゴシック"/>
        <w:szCs w:val="22"/>
      </w:rPr>
      <w:tab/>
    </w:r>
  </w:p>
  <w:p w:rsidR="008B1F52" w:rsidRDefault="008B1F52" w:rsidP="008B1F52">
    <w:pPr>
      <w:pStyle w:val="a5"/>
      <w:tabs>
        <w:tab w:val="center" w:pos="4960"/>
        <w:tab w:val="left" w:pos="7995"/>
      </w:tabs>
      <w:jc w:val="right"/>
      <w:rPr>
        <w:rStyle w:val="a7"/>
        <w:rFonts w:hAnsi="ＭＳ ゴシック"/>
        <w:szCs w:val="22"/>
      </w:rPr>
    </w:pPr>
    <w:r w:rsidRPr="008B1F52">
      <w:rPr>
        <w:rStyle w:val="a7"/>
        <w:rFonts w:hAnsi="ＭＳ ゴシック" w:hint="eastAsia"/>
        <w:szCs w:val="22"/>
      </w:rPr>
      <w:t>＜20</w:t>
    </w:r>
    <w:r w:rsidR="004F0FD0">
      <w:rPr>
        <w:rStyle w:val="a7"/>
        <w:rFonts w:hAnsi="ＭＳ ゴシック" w:hint="eastAsia"/>
        <w:szCs w:val="22"/>
      </w:rPr>
      <w:t>2</w:t>
    </w:r>
    <w:r w:rsidR="009765D4">
      <w:rPr>
        <w:rStyle w:val="a7"/>
        <w:rFonts w:hAnsi="ＭＳ ゴシック" w:hint="eastAsia"/>
        <w:szCs w:val="22"/>
      </w:rPr>
      <w:t>5</w:t>
    </w:r>
    <w:r w:rsidRPr="008B1F52">
      <w:rPr>
        <w:rStyle w:val="a7"/>
        <w:rFonts w:hAnsi="ＭＳ ゴシック" w:hint="eastAsia"/>
        <w:szCs w:val="22"/>
      </w:rPr>
      <w:t>.</w:t>
    </w:r>
    <w:r w:rsidR="004F0FD0">
      <w:rPr>
        <w:rStyle w:val="a7"/>
        <w:rFonts w:hAnsi="ＭＳ ゴシック"/>
        <w:szCs w:val="22"/>
      </w:rPr>
      <w:t>1</w:t>
    </w:r>
    <w:r w:rsidR="009765D4">
      <w:rPr>
        <w:rStyle w:val="a7"/>
        <w:rFonts w:hAnsi="ＭＳ ゴシック" w:hint="eastAsia"/>
        <w:szCs w:val="22"/>
      </w:rPr>
      <w:t>0</w:t>
    </w:r>
    <w:r w:rsidRPr="008B1F52">
      <w:rPr>
        <w:rStyle w:val="a7"/>
        <w:rFonts w:hAnsi="ＭＳ ゴシック" w:hint="eastAsia"/>
        <w:szCs w:val="22"/>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55E" w:rsidRDefault="00B8155E">
    <w:pPr>
      <w:pStyle w:val="a5"/>
    </w:pPr>
  </w:p>
  <w:p w:rsidR="00B8155E" w:rsidRPr="004029FC" w:rsidRDefault="00B8155E" w:rsidP="004029FC">
    <w:pPr>
      <w:pStyle w:val="a5"/>
      <w:jc w:val="right"/>
      <w:rPr>
        <w:rFonts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326" w:rsidRDefault="00A14326">
      <w:r>
        <w:separator/>
      </w:r>
    </w:p>
  </w:footnote>
  <w:footnote w:type="continuationSeparator" w:id="0">
    <w:p w:rsidR="00A14326" w:rsidRDefault="00A14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5A1"/>
    <w:rsid w:val="000844D9"/>
    <w:rsid w:val="000E0236"/>
    <w:rsid w:val="000E6A8C"/>
    <w:rsid w:val="00104D9C"/>
    <w:rsid w:val="001453BE"/>
    <w:rsid w:val="00160B92"/>
    <w:rsid w:val="00191E61"/>
    <w:rsid w:val="001A324C"/>
    <w:rsid w:val="001B7D53"/>
    <w:rsid w:val="001C2A2B"/>
    <w:rsid w:val="001E6B92"/>
    <w:rsid w:val="00206765"/>
    <w:rsid w:val="00211630"/>
    <w:rsid w:val="00216EFF"/>
    <w:rsid w:val="00261E10"/>
    <w:rsid w:val="00265226"/>
    <w:rsid w:val="00274263"/>
    <w:rsid w:val="002743AF"/>
    <w:rsid w:val="002A3518"/>
    <w:rsid w:val="002F2496"/>
    <w:rsid w:val="00347C51"/>
    <w:rsid w:val="00365A0B"/>
    <w:rsid w:val="003773E8"/>
    <w:rsid w:val="003E0A10"/>
    <w:rsid w:val="003F7E0C"/>
    <w:rsid w:val="004029FC"/>
    <w:rsid w:val="0042358D"/>
    <w:rsid w:val="00426307"/>
    <w:rsid w:val="00442C2C"/>
    <w:rsid w:val="0045062D"/>
    <w:rsid w:val="0045110A"/>
    <w:rsid w:val="00455BEE"/>
    <w:rsid w:val="00460364"/>
    <w:rsid w:val="00480738"/>
    <w:rsid w:val="0048275B"/>
    <w:rsid w:val="0049547E"/>
    <w:rsid w:val="004A7738"/>
    <w:rsid w:val="004E2898"/>
    <w:rsid w:val="004F0783"/>
    <w:rsid w:val="004F0FD0"/>
    <w:rsid w:val="004F3A24"/>
    <w:rsid w:val="005230CA"/>
    <w:rsid w:val="005411AF"/>
    <w:rsid w:val="0055180C"/>
    <w:rsid w:val="00571410"/>
    <w:rsid w:val="005B6D08"/>
    <w:rsid w:val="005F36AC"/>
    <w:rsid w:val="00616D8C"/>
    <w:rsid w:val="006335CB"/>
    <w:rsid w:val="0067694C"/>
    <w:rsid w:val="0068042D"/>
    <w:rsid w:val="006A43AD"/>
    <w:rsid w:val="0073544C"/>
    <w:rsid w:val="00745F87"/>
    <w:rsid w:val="00784A06"/>
    <w:rsid w:val="007A2C47"/>
    <w:rsid w:val="007C52E5"/>
    <w:rsid w:val="007E27AE"/>
    <w:rsid w:val="00820EEB"/>
    <w:rsid w:val="00861396"/>
    <w:rsid w:val="00874FCC"/>
    <w:rsid w:val="008B1F52"/>
    <w:rsid w:val="008C14FC"/>
    <w:rsid w:val="008D7176"/>
    <w:rsid w:val="008F4FB0"/>
    <w:rsid w:val="009415C0"/>
    <w:rsid w:val="009527C4"/>
    <w:rsid w:val="00953469"/>
    <w:rsid w:val="009765D4"/>
    <w:rsid w:val="0098523B"/>
    <w:rsid w:val="00987687"/>
    <w:rsid w:val="00996868"/>
    <w:rsid w:val="009A75D2"/>
    <w:rsid w:val="009B41D3"/>
    <w:rsid w:val="009C63D5"/>
    <w:rsid w:val="009D1735"/>
    <w:rsid w:val="00A011B8"/>
    <w:rsid w:val="00A14326"/>
    <w:rsid w:val="00A3433B"/>
    <w:rsid w:val="00A36C5F"/>
    <w:rsid w:val="00AC6178"/>
    <w:rsid w:val="00AD607C"/>
    <w:rsid w:val="00B00FE7"/>
    <w:rsid w:val="00B01D2F"/>
    <w:rsid w:val="00B26AAB"/>
    <w:rsid w:val="00B45DFE"/>
    <w:rsid w:val="00B8155E"/>
    <w:rsid w:val="00B82DBE"/>
    <w:rsid w:val="00B86823"/>
    <w:rsid w:val="00BB3210"/>
    <w:rsid w:val="00BB71CF"/>
    <w:rsid w:val="00C345A1"/>
    <w:rsid w:val="00C551F7"/>
    <w:rsid w:val="00C8077F"/>
    <w:rsid w:val="00CE07C4"/>
    <w:rsid w:val="00CE3B95"/>
    <w:rsid w:val="00CE5773"/>
    <w:rsid w:val="00CE5E90"/>
    <w:rsid w:val="00D12FC1"/>
    <w:rsid w:val="00D20B35"/>
    <w:rsid w:val="00D312D7"/>
    <w:rsid w:val="00D4527B"/>
    <w:rsid w:val="00D469E1"/>
    <w:rsid w:val="00D57D5D"/>
    <w:rsid w:val="00DA14B3"/>
    <w:rsid w:val="00DD3B95"/>
    <w:rsid w:val="00DD4B5A"/>
    <w:rsid w:val="00E1081B"/>
    <w:rsid w:val="00E540BB"/>
    <w:rsid w:val="00E64866"/>
    <w:rsid w:val="00E779AF"/>
    <w:rsid w:val="00E84113"/>
    <w:rsid w:val="00E92158"/>
    <w:rsid w:val="00EC792B"/>
    <w:rsid w:val="00EC7B35"/>
    <w:rsid w:val="00EF00E3"/>
    <w:rsid w:val="00F1423C"/>
    <w:rsid w:val="00F27978"/>
    <w:rsid w:val="00F52586"/>
    <w:rsid w:val="00FB4A99"/>
    <w:rsid w:val="00FB6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BB7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210"/>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B3210"/>
    <w:pPr>
      <w:tabs>
        <w:tab w:val="center" w:pos="4252"/>
        <w:tab w:val="right" w:pos="8504"/>
      </w:tabs>
      <w:snapToGrid w:val="0"/>
    </w:pPr>
  </w:style>
  <w:style w:type="character" w:customStyle="1" w:styleId="a4">
    <w:name w:val="ヘッダー (文字)"/>
    <w:link w:val="a3"/>
    <w:uiPriority w:val="99"/>
    <w:semiHidden/>
    <w:rsid w:val="00740A2C"/>
    <w:rPr>
      <w:rFonts w:ascii="ＭＳ ゴシック" w:eastAsia="ＭＳ ゴシック"/>
      <w:kern w:val="2"/>
      <w:sz w:val="22"/>
    </w:rPr>
  </w:style>
  <w:style w:type="paragraph" w:styleId="a5">
    <w:name w:val="footer"/>
    <w:basedOn w:val="a"/>
    <w:link w:val="a6"/>
    <w:uiPriority w:val="99"/>
    <w:rsid w:val="00BB3210"/>
    <w:pPr>
      <w:tabs>
        <w:tab w:val="center" w:pos="4252"/>
        <w:tab w:val="right" w:pos="8504"/>
      </w:tabs>
      <w:snapToGrid w:val="0"/>
    </w:pPr>
  </w:style>
  <w:style w:type="character" w:customStyle="1" w:styleId="a6">
    <w:name w:val="フッター (文字)"/>
    <w:link w:val="a5"/>
    <w:uiPriority w:val="99"/>
    <w:semiHidden/>
    <w:rsid w:val="00740A2C"/>
    <w:rPr>
      <w:rFonts w:ascii="ＭＳ ゴシック" w:eastAsia="ＭＳ ゴシック"/>
      <w:kern w:val="2"/>
      <w:sz w:val="22"/>
    </w:rPr>
  </w:style>
  <w:style w:type="character" w:styleId="a7">
    <w:name w:val="page number"/>
    <w:uiPriority w:val="99"/>
    <w:rsid w:val="00BB321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44A344-0475-4E1E-933C-FE52928E3719}">
  <ds:schemaRefs>
    <ds:schemaRef ds:uri="http://schemas.openxmlformats.org/officeDocument/2006/bibliography"/>
  </ds:schemaRefs>
</ds:datastoreItem>
</file>

<file path=customXml/itemProps2.xml><?xml version="1.0" encoding="utf-8"?>
<ds:datastoreItem xmlns:ds="http://schemas.openxmlformats.org/officeDocument/2006/customXml" ds:itemID="{D95DBDF0-FDB8-43CD-B272-829EFF397487}"/>
</file>

<file path=customXml/itemProps3.xml><?xml version="1.0" encoding="utf-8"?>
<ds:datastoreItem xmlns:ds="http://schemas.openxmlformats.org/officeDocument/2006/customXml" ds:itemID="{C223BAC0-0E73-4E8D-8751-70DE4D79B0EF}"/>
</file>

<file path=customXml/itemProps4.xml><?xml version="1.0" encoding="utf-8"?>
<ds:datastoreItem xmlns:ds="http://schemas.openxmlformats.org/officeDocument/2006/customXml" ds:itemID="{CCA3CE40-736D-49D8-B7CF-285B5284C780}"/>
</file>

<file path=docProps/app.xml><?xml version="1.0" encoding="utf-8"?>
<Properties xmlns="http://schemas.openxmlformats.org/officeDocument/2006/extended-properties" xmlns:vt="http://schemas.openxmlformats.org/officeDocument/2006/docPropsVTypes">
  <Template>Normal.dotm</Template>
  <TotalTime>0</TotalTime>
  <Pages>5</Pages>
  <Words>576</Words>
  <Characters>3285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2015-09-03T10:53:00Z</dcterms:created>
  <dcterms:modified xsi:type="dcterms:W3CDTF">2024-09-20T05:38:00Z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