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4777" w:rsidRPr="008419BA" w:rsidRDefault="00F64777" w:rsidP="00FB33FD">
      <w:pPr>
        <w:jc w:val="center"/>
        <w:rPr>
          <w:rFonts w:hAnsi="ＭＳ ゴシック"/>
        </w:rPr>
      </w:pPr>
      <w:bookmarkStart w:id="0" w:name="_GoBack"/>
      <w:bookmarkEnd w:id="0"/>
    </w:p>
    <w:p w:rsidR="00F64777" w:rsidRPr="008419BA" w:rsidRDefault="00F64777" w:rsidP="00FB33FD">
      <w:pPr>
        <w:jc w:val="center"/>
        <w:rPr>
          <w:rFonts w:hAnsi="ＭＳ ゴシック"/>
        </w:rPr>
      </w:pPr>
    </w:p>
    <w:p w:rsidR="00F64777" w:rsidRPr="008419BA" w:rsidRDefault="00F64777" w:rsidP="00FB33FD">
      <w:pPr>
        <w:jc w:val="center"/>
        <w:rPr>
          <w:rFonts w:hAnsi="ＭＳ ゴシック"/>
        </w:rPr>
      </w:pPr>
    </w:p>
    <w:p w:rsidR="00F64777" w:rsidRPr="008419BA" w:rsidRDefault="00F64777" w:rsidP="00FB33FD">
      <w:pPr>
        <w:jc w:val="center"/>
        <w:rPr>
          <w:rFonts w:hAnsi="ＭＳ ゴシック"/>
        </w:rPr>
      </w:pPr>
    </w:p>
    <w:p w:rsidR="00F64777" w:rsidRPr="008419BA" w:rsidRDefault="00F64777" w:rsidP="00FB33FD">
      <w:pPr>
        <w:jc w:val="center"/>
        <w:rPr>
          <w:rFonts w:hAnsi="ＭＳ ゴシック"/>
        </w:rPr>
      </w:pPr>
    </w:p>
    <w:p w:rsidR="00F64777" w:rsidRPr="008419BA" w:rsidRDefault="00F64777" w:rsidP="00FB33FD">
      <w:pPr>
        <w:jc w:val="center"/>
        <w:rPr>
          <w:rFonts w:hAnsi="ＭＳ ゴシック"/>
        </w:rPr>
      </w:pPr>
    </w:p>
    <w:p w:rsidR="00F64777" w:rsidRPr="008419BA" w:rsidRDefault="00F64777" w:rsidP="00FB33FD">
      <w:pPr>
        <w:jc w:val="center"/>
        <w:rPr>
          <w:rFonts w:hAnsi="ＭＳ ゴシック"/>
        </w:rPr>
      </w:pPr>
    </w:p>
    <w:p w:rsidR="00F64777" w:rsidRPr="008419BA" w:rsidRDefault="00F64777" w:rsidP="00FB33FD">
      <w:pPr>
        <w:jc w:val="center"/>
        <w:rPr>
          <w:rFonts w:hAnsi="ＭＳ ゴシック"/>
        </w:rPr>
      </w:pPr>
    </w:p>
    <w:p w:rsidR="00F64777" w:rsidRPr="008419BA" w:rsidRDefault="00F64777" w:rsidP="00FB33FD">
      <w:pPr>
        <w:jc w:val="center"/>
        <w:rPr>
          <w:rFonts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64777" w:rsidRPr="00341DB7" w:rsidTr="005D31EF">
        <w:trPr>
          <w:trHeight w:val="1611"/>
        </w:trPr>
        <w:tc>
          <w:tcPr>
            <w:tcW w:w="7655" w:type="dxa"/>
            <w:tcBorders>
              <w:top w:val="single" w:sz="4" w:space="0" w:color="auto"/>
              <w:bottom w:val="single" w:sz="4" w:space="0" w:color="auto"/>
            </w:tcBorders>
          </w:tcPr>
          <w:p w:rsidR="00F64777" w:rsidRPr="008419BA" w:rsidRDefault="00F64777" w:rsidP="005D31EF">
            <w:pPr>
              <w:jc w:val="center"/>
              <w:rPr>
                <w:rFonts w:hAnsi="ＭＳ ゴシック"/>
                <w:b/>
                <w:sz w:val="44"/>
              </w:rPr>
            </w:pPr>
          </w:p>
          <w:p w:rsidR="00F64777" w:rsidRDefault="00F64777" w:rsidP="005D31EF">
            <w:pPr>
              <w:jc w:val="center"/>
              <w:rPr>
                <w:rFonts w:hAnsi="ＭＳ ゴシック"/>
                <w:b/>
                <w:sz w:val="44"/>
              </w:rPr>
            </w:pPr>
            <w:r w:rsidRPr="00341DB7">
              <w:rPr>
                <w:rFonts w:hAnsi="ＭＳ ゴシック" w:hint="eastAsia"/>
                <w:b/>
                <w:sz w:val="44"/>
              </w:rPr>
              <w:t>４５３８．蔵置料照会</w:t>
            </w:r>
          </w:p>
          <w:p w:rsidR="00A92DFA" w:rsidRPr="00341DB7" w:rsidRDefault="00A92DFA" w:rsidP="005D31EF">
            <w:pPr>
              <w:jc w:val="center"/>
              <w:rPr>
                <w:rFonts w:hAnsi="ＭＳ ゴシック"/>
                <w:b/>
                <w:sz w:val="44"/>
              </w:rPr>
            </w:pPr>
          </w:p>
        </w:tc>
      </w:tr>
    </w:tbl>
    <w:p w:rsidR="00F64777" w:rsidRPr="00341DB7" w:rsidRDefault="00F64777" w:rsidP="00FB33FD">
      <w:pPr>
        <w:jc w:val="center"/>
        <w:rPr>
          <w:rFonts w:hAnsi="ＭＳ ゴシック"/>
          <w:sz w:val="44"/>
          <w:szCs w:val="44"/>
        </w:rPr>
      </w:pPr>
    </w:p>
    <w:p w:rsidR="00F64777" w:rsidRPr="00341DB7" w:rsidRDefault="00F64777" w:rsidP="00FB33FD">
      <w:pPr>
        <w:jc w:val="center"/>
        <w:rPr>
          <w:rFonts w:hAnsi="ＭＳ ゴシック"/>
          <w:sz w:val="44"/>
          <w:szCs w:val="44"/>
        </w:rPr>
      </w:pPr>
    </w:p>
    <w:p w:rsidR="00F64777" w:rsidRPr="00341DB7" w:rsidRDefault="00F64777" w:rsidP="00FB33FD">
      <w:pPr>
        <w:jc w:val="center"/>
        <w:rPr>
          <w:rFonts w:hAnsi="ＭＳ ゴシック"/>
          <w:sz w:val="44"/>
          <w:szCs w:val="44"/>
        </w:rPr>
      </w:pPr>
    </w:p>
    <w:p w:rsidR="00F64777" w:rsidRPr="00341DB7" w:rsidRDefault="00F64777" w:rsidP="00FB33FD">
      <w:pPr>
        <w:jc w:val="center"/>
        <w:rPr>
          <w:rFonts w:hAnsi="ＭＳ ゴシック"/>
          <w:sz w:val="44"/>
          <w:szCs w:val="44"/>
        </w:rPr>
      </w:pPr>
    </w:p>
    <w:p w:rsidR="00F64777" w:rsidRPr="00341DB7" w:rsidRDefault="00F64777" w:rsidP="00FB33FD">
      <w:pPr>
        <w:jc w:val="center"/>
        <w:rPr>
          <w:rFonts w:hAnsi="ＭＳ ゴシック"/>
          <w:sz w:val="44"/>
          <w:szCs w:val="44"/>
        </w:rPr>
      </w:pPr>
    </w:p>
    <w:p w:rsidR="00F64777" w:rsidRPr="00341DB7" w:rsidRDefault="00F64777" w:rsidP="00FB33FD">
      <w:pPr>
        <w:jc w:val="center"/>
        <w:rPr>
          <w:rFonts w:hAnsi="ＭＳ ゴシック"/>
          <w:sz w:val="44"/>
          <w:szCs w:val="44"/>
        </w:rPr>
      </w:pPr>
    </w:p>
    <w:p w:rsidR="00F64777" w:rsidRPr="00341DB7" w:rsidRDefault="00F64777" w:rsidP="00FB33FD">
      <w:pPr>
        <w:jc w:val="center"/>
        <w:rPr>
          <w:rFonts w:hAnsi="ＭＳ ゴシック"/>
          <w:sz w:val="44"/>
          <w:szCs w:val="44"/>
        </w:rPr>
      </w:pPr>
    </w:p>
    <w:p w:rsidR="00F64777" w:rsidRPr="00341DB7" w:rsidRDefault="00F64777" w:rsidP="00FB33FD">
      <w:pPr>
        <w:jc w:val="center"/>
        <w:rPr>
          <w:rFonts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64777" w:rsidRPr="00341DB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64777" w:rsidRPr="00341DB7" w:rsidRDefault="00F64777" w:rsidP="005D31EF">
            <w:pPr>
              <w:jc w:val="center"/>
              <w:rPr>
                <w:rFonts w:hAnsi="ＭＳ ゴシック"/>
              </w:rPr>
            </w:pPr>
            <w:r w:rsidRPr="00341DB7">
              <w:rPr>
                <w:rFonts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64777" w:rsidRPr="00341DB7" w:rsidRDefault="00A92DFA" w:rsidP="00A92DFA">
            <w:pPr>
              <w:jc w:val="center"/>
              <w:rPr>
                <w:rFonts w:hAnsi="ＭＳ ゴシック"/>
              </w:rPr>
            </w:pPr>
            <w:r>
              <w:rPr>
                <w:rFonts w:hAnsi="ＭＳ ゴシック" w:hint="eastAsia"/>
              </w:rPr>
              <w:t>業務名</w:t>
            </w:r>
          </w:p>
        </w:tc>
      </w:tr>
      <w:tr w:rsidR="00F64777" w:rsidRPr="00341DB7" w:rsidTr="005D31EF">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64777" w:rsidRPr="00341DB7" w:rsidRDefault="00F64777" w:rsidP="005D31EF">
            <w:pPr>
              <w:jc w:val="center"/>
              <w:rPr>
                <w:rFonts w:hAnsi="ＭＳ ゴシック"/>
              </w:rPr>
            </w:pPr>
            <w:r w:rsidRPr="00341DB7">
              <w:rPr>
                <w:rFonts w:hAnsi="ＭＳ ゴシック" w:hint="eastAsia"/>
              </w:rPr>
              <w:t>ＩＴＳ</w:t>
            </w:r>
          </w:p>
        </w:tc>
        <w:tc>
          <w:tcPr>
            <w:tcW w:w="4253" w:type="dxa"/>
            <w:tcBorders>
              <w:top w:val="single" w:sz="4" w:space="0" w:color="auto"/>
              <w:left w:val="single" w:sz="4" w:space="0" w:color="auto"/>
              <w:bottom w:val="single" w:sz="4" w:space="0" w:color="auto"/>
              <w:right w:val="single" w:sz="4" w:space="0" w:color="auto"/>
            </w:tcBorders>
            <w:vAlign w:val="center"/>
          </w:tcPr>
          <w:p w:rsidR="00F64777" w:rsidRPr="00341DB7" w:rsidRDefault="00F64777" w:rsidP="005D31EF">
            <w:pPr>
              <w:jc w:val="center"/>
              <w:rPr>
                <w:rFonts w:hAnsi="ＭＳ ゴシック"/>
              </w:rPr>
            </w:pPr>
            <w:r w:rsidRPr="00341DB7">
              <w:rPr>
                <w:rFonts w:hAnsi="ＭＳ ゴシック" w:hint="eastAsia"/>
              </w:rPr>
              <w:t>蔵置料照会</w:t>
            </w:r>
          </w:p>
        </w:tc>
      </w:tr>
    </w:tbl>
    <w:p w:rsidR="00F64777" w:rsidRPr="00341DB7" w:rsidRDefault="00F64777" w:rsidP="00FB33FD">
      <w:pPr>
        <w:jc w:val="left"/>
        <w:rPr>
          <w:rFonts w:hAnsi="ＭＳ ゴシック"/>
          <w:szCs w:val="22"/>
        </w:rPr>
      </w:pPr>
      <w:r w:rsidRPr="00341DB7">
        <w:rPr>
          <w:rFonts w:hAnsi="ＭＳ ゴシック"/>
        </w:rPr>
        <w:br w:type="page"/>
      </w:r>
      <w:r w:rsidRPr="00341DB7">
        <w:rPr>
          <w:rFonts w:hAnsi="ＭＳ ゴシック" w:cs="ＭＳ 明朝" w:hint="eastAsia"/>
          <w:color w:val="000000"/>
          <w:szCs w:val="22"/>
        </w:rPr>
        <w:lastRenderedPageBreak/>
        <w:t>１．業務概要</w:t>
      </w:r>
    </w:p>
    <w:p w:rsidR="00F64777" w:rsidRPr="00341DB7" w:rsidRDefault="00F64777" w:rsidP="003C7F68">
      <w:pPr>
        <w:ind w:firstLineChars="300" w:firstLine="595"/>
        <w:rPr>
          <w:noProof/>
        </w:rPr>
      </w:pPr>
      <w:r w:rsidRPr="00341DB7">
        <w:rPr>
          <w:rFonts w:hint="eastAsia"/>
          <w:noProof/>
        </w:rPr>
        <w:t>保税蔵置場に保管されている貨物の蔵置料（保管料及び取扱手数料）の照会を行う。</w:t>
      </w:r>
    </w:p>
    <w:p w:rsidR="00F64777" w:rsidRPr="00341DB7" w:rsidRDefault="00F64777" w:rsidP="003C7F68">
      <w:pPr>
        <w:ind w:leftChars="200" w:left="397" w:firstLineChars="100" w:firstLine="198"/>
        <w:rPr>
          <w:noProof/>
        </w:rPr>
      </w:pPr>
      <w:r w:rsidRPr="00341DB7">
        <w:rPr>
          <w:rFonts w:hint="eastAsia"/>
          <w:noProof/>
        </w:rPr>
        <w:t>本業務により照会されたＡＷＢ番号が「貨物取扱登録（改装・仕分）（ＣＨＳ）」業務により仕分けられた仕分け子である場合は、再度送信することにより、仕分け親についての照会を行うことができる。</w:t>
      </w:r>
    </w:p>
    <w:p w:rsidR="00F64777" w:rsidRPr="00341DB7" w:rsidRDefault="00F64777" w:rsidP="003C7F68">
      <w:pPr>
        <w:autoSpaceDE w:val="0"/>
        <w:autoSpaceDN w:val="0"/>
        <w:adjustRightInd w:val="0"/>
        <w:ind w:leftChars="200" w:left="397" w:firstLineChars="100" w:firstLine="198"/>
        <w:jc w:val="left"/>
        <w:rPr>
          <w:rFonts w:hAnsi="ＭＳ ゴシック"/>
          <w:szCs w:val="22"/>
        </w:rPr>
      </w:pPr>
    </w:p>
    <w:p w:rsidR="00F64777" w:rsidRPr="00341DB7" w:rsidRDefault="00F64777" w:rsidP="007E3A62">
      <w:pPr>
        <w:autoSpaceDE w:val="0"/>
        <w:autoSpaceDN w:val="0"/>
        <w:adjustRightInd w:val="0"/>
        <w:jc w:val="left"/>
        <w:rPr>
          <w:rFonts w:hAnsi="ＭＳ ゴシック"/>
          <w:szCs w:val="22"/>
        </w:rPr>
      </w:pPr>
      <w:r w:rsidRPr="00341DB7">
        <w:rPr>
          <w:rFonts w:hAnsi="ＭＳ ゴシック" w:cs="ＭＳ 明朝" w:hint="eastAsia"/>
          <w:color w:val="000000"/>
          <w:szCs w:val="22"/>
        </w:rPr>
        <w:t>２．入力者</w:t>
      </w:r>
    </w:p>
    <w:p w:rsidR="00F64777" w:rsidRPr="00341DB7" w:rsidRDefault="00F64777" w:rsidP="003C7F68">
      <w:pPr>
        <w:autoSpaceDE w:val="0"/>
        <w:autoSpaceDN w:val="0"/>
        <w:adjustRightInd w:val="0"/>
        <w:ind w:firstLineChars="300" w:firstLine="595"/>
        <w:jc w:val="left"/>
      </w:pPr>
      <w:r w:rsidRPr="00341DB7">
        <w:rPr>
          <w:rFonts w:hint="eastAsia"/>
        </w:rPr>
        <w:t>税関、</w:t>
      </w:r>
      <w:r w:rsidR="008B46ED" w:rsidRPr="00341DB7">
        <w:rPr>
          <w:rFonts w:hint="eastAsia"/>
          <w:noProof/>
        </w:rPr>
        <w:t>航空会社</w:t>
      </w:r>
      <w:r w:rsidRPr="00341DB7">
        <w:rPr>
          <w:rFonts w:hint="eastAsia"/>
          <w:noProof/>
        </w:rPr>
        <w:t>、通関業、</w:t>
      </w:r>
      <w:r w:rsidR="008B46ED" w:rsidRPr="00341DB7">
        <w:rPr>
          <w:rFonts w:hint="eastAsia"/>
          <w:noProof/>
        </w:rPr>
        <w:t>機用品業、</w:t>
      </w:r>
      <w:r w:rsidRPr="00341DB7">
        <w:rPr>
          <w:rFonts w:hint="eastAsia"/>
          <w:noProof/>
        </w:rPr>
        <w:t>混載業、</w:t>
      </w:r>
      <w:r w:rsidR="008B46ED" w:rsidRPr="00341DB7">
        <w:rPr>
          <w:rFonts w:hint="eastAsia"/>
          <w:noProof/>
        </w:rPr>
        <w:t>保税蔵置場</w:t>
      </w:r>
    </w:p>
    <w:p w:rsidR="00F64777" w:rsidRPr="00341DB7" w:rsidRDefault="00F64777" w:rsidP="007E3A62">
      <w:pPr>
        <w:autoSpaceDE w:val="0"/>
        <w:autoSpaceDN w:val="0"/>
        <w:adjustRightInd w:val="0"/>
        <w:jc w:val="left"/>
        <w:rPr>
          <w:rFonts w:hAnsi="ＭＳ ゴシック"/>
          <w:szCs w:val="22"/>
        </w:rPr>
      </w:pPr>
    </w:p>
    <w:p w:rsidR="00F64777" w:rsidRPr="00341DB7" w:rsidRDefault="00F64777" w:rsidP="007E3A62">
      <w:pPr>
        <w:autoSpaceDE w:val="0"/>
        <w:autoSpaceDN w:val="0"/>
        <w:adjustRightInd w:val="0"/>
        <w:jc w:val="left"/>
        <w:rPr>
          <w:rFonts w:hAnsi="ＭＳ ゴシック"/>
          <w:szCs w:val="22"/>
        </w:rPr>
      </w:pPr>
      <w:r w:rsidRPr="00341DB7">
        <w:rPr>
          <w:rFonts w:hAnsi="ＭＳ ゴシック" w:cs="ＭＳ 明朝" w:hint="eastAsia"/>
          <w:color w:val="000000"/>
          <w:szCs w:val="22"/>
        </w:rPr>
        <w:t>３．制限事項</w:t>
      </w:r>
    </w:p>
    <w:p w:rsidR="00F64777" w:rsidRPr="00341DB7" w:rsidRDefault="00F64777" w:rsidP="003C7F68">
      <w:pPr>
        <w:autoSpaceDE w:val="0"/>
        <w:autoSpaceDN w:val="0"/>
        <w:adjustRightInd w:val="0"/>
        <w:ind w:firstLineChars="300" w:firstLine="595"/>
        <w:jc w:val="left"/>
        <w:rPr>
          <w:rFonts w:hAnsi="ＭＳ ゴシック"/>
          <w:szCs w:val="22"/>
        </w:rPr>
      </w:pPr>
      <w:r w:rsidRPr="00341DB7">
        <w:rPr>
          <w:rFonts w:hAnsi="ＭＳ ゴシック" w:hint="eastAsia"/>
          <w:szCs w:val="22"/>
        </w:rPr>
        <w:t>なし。</w:t>
      </w:r>
    </w:p>
    <w:p w:rsidR="00F64777" w:rsidRPr="00341DB7" w:rsidRDefault="00F64777" w:rsidP="007E3A62">
      <w:pPr>
        <w:autoSpaceDE w:val="0"/>
        <w:autoSpaceDN w:val="0"/>
        <w:adjustRightInd w:val="0"/>
        <w:jc w:val="left"/>
        <w:rPr>
          <w:rFonts w:hAnsi="ＭＳ ゴシック"/>
          <w:szCs w:val="22"/>
        </w:rPr>
      </w:pPr>
    </w:p>
    <w:p w:rsidR="00F64777" w:rsidRPr="00341DB7" w:rsidRDefault="00F64777" w:rsidP="007E3A62">
      <w:pPr>
        <w:autoSpaceDE w:val="0"/>
        <w:autoSpaceDN w:val="0"/>
        <w:adjustRightInd w:val="0"/>
        <w:jc w:val="left"/>
        <w:rPr>
          <w:rFonts w:hAnsi="ＭＳ ゴシック"/>
          <w:szCs w:val="22"/>
        </w:rPr>
      </w:pPr>
      <w:r w:rsidRPr="00341DB7">
        <w:rPr>
          <w:rFonts w:hAnsi="ＭＳ ゴシック" w:cs="ＭＳ 明朝" w:hint="eastAsia"/>
          <w:color w:val="000000"/>
          <w:szCs w:val="22"/>
        </w:rPr>
        <w:t>４．入力条件</w:t>
      </w:r>
    </w:p>
    <w:p w:rsidR="00F64777" w:rsidRPr="00341DB7" w:rsidRDefault="00F64777" w:rsidP="003C7F68">
      <w:pPr>
        <w:autoSpaceDE w:val="0"/>
        <w:autoSpaceDN w:val="0"/>
        <w:adjustRightInd w:val="0"/>
        <w:ind w:firstLineChars="100" w:firstLine="198"/>
        <w:jc w:val="left"/>
        <w:rPr>
          <w:rFonts w:hAnsi="ＭＳ ゴシック"/>
          <w:szCs w:val="22"/>
        </w:rPr>
      </w:pPr>
      <w:r w:rsidRPr="00341DB7">
        <w:rPr>
          <w:rFonts w:hAnsi="ＭＳ ゴシック" w:cs="ＭＳ 明朝" w:hint="eastAsia"/>
          <w:color w:val="000000"/>
          <w:szCs w:val="22"/>
        </w:rPr>
        <w:t>（１）入力者チェック</w:t>
      </w:r>
    </w:p>
    <w:p w:rsidR="00F64777" w:rsidRPr="00341DB7" w:rsidRDefault="00F64777" w:rsidP="003C7F68">
      <w:pPr>
        <w:ind w:firstLineChars="501" w:firstLine="994"/>
        <w:rPr>
          <w:rFonts w:hAnsi="ＭＳ ゴシック"/>
          <w:szCs w:val="22"/>
        </w:rPr>
      </w:pPr>
      <w:r w:rsidRPr="00341DB7">
        <w:rPr>
          <w:rFonts w:hint="eastAsia"/>
        </w:rPr>
        <w:t>システムに登録されている利用者であること。</w:t>
      </w:r>
    </w:p>
    <w:p w:rsidR="00F64777" w:rsidRPr="00341DB7" w:rsidRDefault="00F64777" w:rsidP="003C7F68">
      <w:pPr>
        <w:autoSpaceDE w:val="0"/>
        <w:autoSpaceDN w:val="0"/>
        <w:adjustRightInd w:val="0"/>
        <w:ind w:firstLineChars="100" w:firstLine="198"/>
        <w:jc w:val="left"/>
      </w:pPr>
      <w:r w:rsidRPr="00341DB7">
        <w:rPr>
          <w:rFonts w:hint="eastAsia"/>
        </w:rPr>
        <w:t>（２）入力項目チェック</w:t>
      </w:r>
    </w:p>
    <w:p w:rsidR="00F64777" w:rsidRPr="00341DB7" w:rsidRDefault="00F64777" w:rsidP="003C7F68">
      <w:pPr>
        <w:autoSpaceDE w:val="0"/>
        <w:autoSpaceDN w:val="0"/>
        <w:adjustRightInd w:val="0"/>
        <w:ind w:firstLineChars="200" w:firstLine="397"/>
        <w:jc w:val="left"/>
      </w:pPr>
      <w:r w:rsidRPr="00341DB7">
        <w:rPr>
          <w:rFonts w:hint="eastAsia"/>
        </w:rPr>
        <w:t>（Ａ）単項目チェック</w:t>
      </w:r>
    </w:p>
    <w:p w:rsidR="00F64777" w:rsidRPr="00341DB7" w:rsidRDefault="00F64777" w:rsidP="003C7F68">
      <w:pPr>
        <w:autoSpaceDE w:val="0"/>
        <w:autoSpaceDN w:val="0"/>
        <w:adjustRightInd w:val="0"/>
        <w:ind w:firstLineChars="602" w:firstLine="1194"/>
        <w:jc w:val="left"/>
      </w:pPr>
      <w:r w:rsidRPr="00341DB7">
        <w:rPr>
          <w:rFonts w:hint="eastAsia"/>
        </w:rPr>
        <w:t>「入力項目表」及び「オンライン業務共通設計書」参照。</w:t>
      </w:r>
    </w:p>
    <w:p w:rsidR="00F64777" w:rsidRPr="00341DB7" w:rsidRDefault="00F64777" w:rsidP="003C7F68">
      <w:pPr>
        <w:autoSpaceDE w:val="0"/>
        <w:autoSpaceDN w:val="0"/>
        <w:adjustRightInd w:val="0"/>
        <w:ind w:firstLineChars="200" w:firstLine="397"/>
        <w:jc w:val="left"/>
      </w:pPr>
      <w:r w:rsidRPr="00341DB7">
        <w:rPr>
          <w:rFonts w:hint="eastAsia"/>
        </w:rPr>
        <w:t>（Ｂ）項目間関連チェック</w:t>
      </w:r>
    </w:p>
    <w:p w:rsidR="00F64777" w:rsidRPr="00341DB7" w:rsidRDefault="00F64777" w:rsidP="003C7F68">
      <w:pPr>
        <w:autoSpaceDE w:val="0"/>
        <w:autoSpaceDN w:val="0"/>
        <w:adjustRightInd w:val="0"/>
        <w:ind w:firstLineChars="602" w:firstLine="1194"/>
        <w:jc w:val="left"/>
      </w:pPr>
      <w:r w:rsidRPr="00341DB7">
        <w:rPr>
          <w:rFonts w:hint="eastAsia"/>
        </w:rPr>
        <w:t>「入力項目表」及び「オンライン業務共通設計書」参照。</w:t>
      </w:r>
    </w:p>
    <w:p w:rsidR="00F64777" w:rsidRPr="00341DB7" w:rsidRDefault="00F64777" w:rsidP="003C7F68">
      <w:pPr>
        <w:ind w:firstLineChars="100" w:firstLine="198"/>
      </w:pPr>
      <w:r w:rsidRPr="00341DB7">
        <w:rPr>
          <w:rFonts w:hint="eastAsia"/>
        </w:rPr>
        <w:t>（３）輸入貨物情報ＤＢチェック</w:t>
      </w:r>
    </w:p>
    <w:p w:rsidR="00F64777" w:rsidRPr="00341DB7" w:rsidRDefault="00F64777" w:rsidP="003C7F68">
      <w:pPr>
        <w:spacing w:line="240" w:lineRule="atLeast"/>
        <w:ind w:firstLineChars="200" w:firstLine="397"/>
        <w:rPr>
          <w:noProof/>
        </w:rPr>
      </w:pPr>
      <w:r w:rsidRPr="00341DB7">
        <w:rPr>
          <w:rFonts w:hint="eastAsia"/>
          <w:noProof/>
        </w:rPr>
        <w:t>（Ａ）入力されたＡＷＢ番号に対する輸入貨物情報が輸入貨物情報ＤＢに存在すること。</w:t>
      </w:r>
    </w:p>
    <w:p w:rsidR="00F64777" w:rsidRPr="00341DB7" w:rsidRDefault="00F64777" w:rsidP="003C7F68">
      <w:pPr>
        <w:spacing w:line="240" w:lineRule="atLeast"/>
        <w:ind w:firstLineChars="200" w:firstLine="397"/>
        <w:rPr>
          <w:noProof/>
        </w:rPr>
      </w:pPr>
      <w:r w:rsidRPr="00341DB7">
        <w:rPr>
          <w:rFonts w:hint="eastAsia"/>
          <w:noProof/>
        </w:rPr>
        <w:t>（Ｂ）蔵置されているすべての到着便に対して突合済であること。</w:t>
      </w:r>
    </w:p>
    <w:p w:rsidR="00F64777" w:rsidRPr="00341DB7" w:rsidRDefault="00F64777" w:rsidP="003C7F68">
      <w:pPr>
        <w:spacing w:line="240" w:lineRule="atLeast"/>
        <w:ind w:firstLineChars="200" w:firstLine="397"/>
        <w:rPr>
          <w:noProof/>
        </w:rPr>
      </w:pPr>
      <w:r w:rsidRPr="00341DB7">
        <w:rPr>
          <w:rFonts w:hint="eastAsia"/>
          <w:noProof/>
        </w:rPr>
        <w:t>（Ｃ）ＵＬＤでないこと。</w:t>
      </w:r>
    </w:p>
    <w:p w:rsidR="00F64777" w:rsidRPr="00341DB7" w:rsidRDefault="00F64777" w:rsidP="003C7F68">
      <w:pPr>
        <w:spacing w:line="240" w:lineRule="atLeast"/>
        <w:ind w:leftChars="200" w:left="992" w:hangingChars="300" w:hanging="595"/>
        <w:rPr>
          <w:noProof/>
        </w:rPr>
      </w:pPr>
      <w:r w:rsidRPr="00341DB7">
        <w:rPr>
          <w:rFonts w:hint="eastAsia"/>
          <w:noProof/>
        </w:rPr>
        <w:t>（Ｄ）ＣＨＳ業務により仕分けられた仕分け親の場合は、</w:t>
      </w:r>
      <w:r w:rsidRPr="00341DB7">
        <w:rPr>
          <w:rFonts w:hint="eastAsia"/>
        </w:rPr>
        <w:t>システムにより蔵置料金計算を行う旨の設定がされている保税蔵置場で仕分けられていること。</w:t>
      </w:r>
    </w:p>
    <w:p w:rsidR="00F64777" w:rsidRPr="00341DB7" w:rsidRDefault="00F64777" w:rsidP="003C7F68">
      <w:pPr>
        <w:spacing w:line="240" w:lineRule="atLeast"/>
        <w:ind w:firstLineChars="200" w:firstLine="397"/>
        <w:rPr>
          <w:noProof/>
        </w:rPr>
      </w:pPr>
      <w:r w:rsidRPr="00341DB7">
        <w:rPr>
          <w:rFonts w:hint="eastAsia"/>
          <w:noProof/>
        </w:rPr>
        <w:t>（Ｅ）ＣＨＳ業務により仕分けられた仕分け親以外の場合は、以下のチェックを行う。</w:t>
      </w:r>
    </w:p>
    <w:p w:rsidR="00F64777" w:rsidRPr="00341DB7" w:rsidRDefault="00F64777" w:rsidP="003C7F68">
      <w:pPr>
        <w:spacing w:line="240" w:lineRule="atLeast"/>
        <w:ind w:leftChars="501" w:left="1192" w:hangingChars="100" w:hanging="198"/>
        <w:rPr>
          <w:noProof/>
        </w:rPr>
      </w:pPr>
      <w:r w:rsidRPr="00341DB7">
        <w:rPr>
          <w:rFonts w:hint="eastAsia"/>
          <w:noProof/>
        </w:rPr>
        <w:t>①貨物が蔵置されている場合は、</w:t>
      </w:r>
      <w:r w:rsidRPr="00341DB7">
        <w:rPr>
          <w:rFonts w:hint="eastAsia"/>
        </w:rPr>
        <w:t>システムにより蔵置料金計算を行う旨の設定がされている保税蔵置場に蔵置されてこと。</w:t>
      </w:r>
    </w:p>
    <w:p w:rsidR="00F64777" w:rsidRPr="00341DB7" w:rsidRDefault="00F64777" w:rsidP="003C7F68">
      <w:pPr>
        <w:spacing w:line="240" w:lineRule="atLeast"/>
        <w:ind w:leftChars="503" w:left="1190" w:hangingChars="97" w:hanging="192"/>
        <w:rPr>
          <w:noProof/>
        </w:rPr>
      </w:pPr>
      <w:r w:rsidRPr="00341DB7">
        <w:rPr>
          <w:rFonts w:hint="eastAsia"/>
          <w:noProof/>
        </w:rPr>
        <w:t>②貨物が蔵置されていない場合は、</w:t>
      </w:r>
      <w:r w:rsidRPr="00341DB7">
        <w:rPr>
          <w:rFonts w:hint="eastAsia"/>
        </w:rPr>
        <w:t>システムにより蔵置料金計算を行う旨の設定がされている保税蔵置場から搬出され運送中であること。</w:t>
      </w:r>
    </w:p>
    <w:p w:rsidR="00F64777" w:rsidRPr="00341DB7" w:rsidRDefault="00F64777" w:rsidP="003C7F68">
      <w:pPr>
        <w:autoSpaceDE w:val="0"/>
        <w:autoSpaceDN w:val="0"/>
        <w:adjustRightInd w:val="0"/>
        <w:ind w:firstLineChars="400" w:firstLine="794"/>
        <w:jc w:val="left"/>
        <w:rPr>
          <w:rFonts w:hAnsi="ＭＳ ゴシック" w:cs="ＭＳ 明朝"/>
          <w:color w:val="000000"/>
          <w:szCs w:val="22"/>
        </w:rPr>
      </w:pPr>
    </w:p>
    <w:p w:rsidR="00F64777" w:rsidRPr="00341DB7" w:rsidRDefault="00F64777" w:rsidP="007513C1">
      <w:pPr>
        <w:autoSpaceDE w:val="0"/>
        <w:autoSpaceDN w:val="0"/>
        <w:adjustRightInd w:val="0"/>
        <w:jc w:val="left"/>
      </w:pPr>
      <w:r w:rsidRPr="00341DB7">
        <w:rPr>
          <w:rFonts w:hint="eastAsia"/>
        </w:rPr>
        <w:t>５．処理内容</w:t>
      </w:r>
    </w:p>
    <w:p w:rsidR="00F64777" w:rsidRPr="00341DB7" w:rsidRDefault="00F64777" w:rsidP="003C7F68">
      <w:pPr>
        <w:ind w:firstLineChars="100" w:firstLine="198"/>
      </w:pPr>
      <w:r w:rsidRPr="00341DB7">
        <w:rPr>
          <w:rFonts w:hint="eastAsia"/>
        </w:rPr>
        <w:t>（１）入力チェック処理</w:t>
      </w:r>
    </w:p>
    <w:p w:rsidR="00A92DFA" w:rsidRPr="00A92DFA" w:rsidRDefault="00A92DFA" w:rsidP="00A92DFA">
      <w:pPr>
        <w:autoSpaceDE w:val="0"/>
        <w:autoSpaceDN w:val="0"/>
        <w:adjustRightInd w:val="0"/>
        <w:ind w:leftChars="400" w:left="794" w:firstLineChars="103" w:firstLine="204"/>
        <w:jc w:val="left"/>
        <w:rPr>
          <w:rFonts w:hAnsi="ＭＳ ゴシック" w:cs="ＭＳ 明朝"/>
          <w:color w:val="000000"/>
          <w:szCs w:val="22"/>
        </w:rPr>
      </w:pPr>
      <w:r w:rsidRPr="00A92DFA">
        <w:rPr>
          <w:rFonts w:hAnsi="ＭＳ ゴシック" w:cs="ＭＳ 明朝" w:hint="eastAsia"/>
          <w:color w:val="000000"/>
          <w:szCs w:val="22"/>
        </w:rPr>
        <w:t>前述の入力条件に合致するかチェックし、合致した場合は正常終了とし、処理結果コードに「０００００－００００－００００」を設定の上、以降の処理を行う。</w:t>
      </w:r>
    </w:p>
    <w:p w:rsidR="00F64777" w:rsidRPr="00341DB7" w:rsidRDefault="00A92DFA" w:rsidP="00A92DFA">
      <w:pPr>
        <w:autoSpaceDE w:val="0"/>
        <w:autoSpaceDN w:val="0"/>
        <w:adjustRightInd w:val="0"/>
        <w:ind w:leftChars="400" w:left="794" w:firstLineChars="103" w:firstLine="204"/>
        <w:jc w:val="left"/>
        <w:rPr>
          <w:rFonts w:hAnsi="ＭＳ ゴシック" w:cs="ＭＳ 明朝"/>
          <w:color w:val="000000"/>
          <w:szCs w:val="22"/>
        </w:rPr>
      </w:pPr>
      <w:r w:rsidRPr="00A92DFA">
        <w:rPr>
          <w:rFonts w:hAnsi="ＭＳ ゴシック" w:cs="ＭＳ 明朝" w:hint="eastAsia"/>
          <w:color w:val="00000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64777" w:rsidRPr="00341DB7" w:rsidRDefault="00F64777" w:rsidP="003C7F68">
      <w:pPr>
        <w:ind w:firstLineChars="100" w:firstLine="198"/>
        <w:rPr>
          <w:noProof/>
        </w:rPr>
      </w:pPr>
      <w:r w:rsidRPr="00341DB7">
        <w:rPr>
          <w:rFonts w:hint="eastAsia"/>
        </w:rPr>
        <w:t>（２）蔵置料計算</w:t>
      </w:r>
      <w:r w:rsidRPr="00341DB7">
        <w:rPr>
          <w:rFonts w:hint="eastAsia"/>
          <w:noProof/>
        </w:rPr>
        <w:t>処理</w:t>
      </w:r>
    </w:p>
    <w:p w:rsidR="00F64777" w:rsidRPr="00341DB7" w:rsidRDefault="00F64777" w:rsidP="003C7F68">
      <w:pPr>
        <w:ind w:leftChars="200" w:left="796" w:hangingChars="201" w:hanging="399"/>
      </w:pPr>
      <w:r w:rsidRPr="00341DB7">
        <w:rPr>
          <w:rFonts w:hint="eastAsia"/>
          <w:noProof/>
        </w:rPr>
        <w:t>（Ａ）</w:t>
      </w:r>
      <w:r w:rsidRPr="00341DB7">
        <w:rPr>
          <w:rFonts w:hint="eastAsia"/>
        </w:rPr>
        <w:t>ＡＷＢ番号１、搬出予定年月日１及び保税蔵置場に該当するＡＷＢの蔵置料を計算する。</w:t>
      </w:r>
    </w:p>
    <w:p w:rsidR="00F64777" w:rsidRPr="00341DB7" w:rsidRDefault="00F64777" w:rsidP="003C7F68">
      <w:pPr>
        <w:ind w:leftChars="400" w:left="794" w:firstLineChars="104" w:firstLine="206"/>
      </w:pPr>
      <w:r w:rsidRPr="00341DB7">
        <w:rPr>
          <w:rFonts w:hint="eastAsia"/>
        </w:rPr>
        <w:t>なお、ＡＷＢ番号１または搬出予定年月日１の入力が省略された場合は、ＡＷＢ番号２または搬出予定年月日２の入力内容により蔵置料の計算を行う。</w:t>
      </w:r>
    </w:p>
    <w:p w:rsidR="00F64777" w:rsidRPr="00341DB7" w:rsidRDefault="00F64777" w:rsidP="003C7F68">
      <w:pPr>
        <w:ind w:leftChars="200" w:left="794" w:hangingChars="200" w:hanging="397"/>
      </w:pPr>
      <w:r>
        <w:br w:type="page"/>
      </w:r>
      <w:r w:rsidRPr="00341DB7">
        <w:rPr>
          <w:rFonts w:hint="eastAsia"/>
        </w:rPr>
        <w:lastRenderedPageBreak/>
        <w:t>（Ｂ）本業務により照会した情報がＣＨＳ業務により仕分けられた仕分け子の場合で、再度、送信された場合は、その仕分け親の蔵置料を計算する。</w:t>
      </w:r>
    </w:p>
    <w:p w:rsidR="00F64777" w:rsidRPr="00341DB7" w:rsidRDefault="00F64777" w:rsidP="003C7F68">
      <w:pPr>
        <w:ind w:leftChars="400" w:left="794" w:firstLineChars="100" w:firstLine="198"/>
      </w:pPr>
      <w:r w:rsidRPr="00341DB7">
        <w:rPr>
          <w:rFonts w:hint="eastAsia"/>
        </w:rPr>
        <w:t>なお、本業務により照会した情報がＣＨＳ業務により仕分けられた仕分け子の場合で、ＡＷＢ番号１または搬出予定年月日１に入力がされた場合は、ＡＷＢ番号１または搬出予定年月日１の入力内容を優先して蔵置料を計算する。</w:t>
      </w:r>
    </w:p>
    <w:p w:rsidR="00F64777" w:rsidRPr="00341DB7" w:rsidRDefault="00F64777" w:rsidP="003C7F68">
      <w:pPr>
        <w:autoSpaceDE w:val="0"/>
        <w:autoSpaceDN w:val="0"/>
        <w:adjustRightInd w:val="0"/>
        <w:ind w:firstLineChars="100" w:firstLine="198"/>
        <w:jc w:val="left"/>
        <w:rPr>
          <w:rFonts w:hAnsi="ＭＳ ゴシック"/>
          <w:szCs w:val="22"/>
        </w:rPr>
      </w:pPr>
      <w:r w:rsidRPr="00341DB7">
        <w:rPr>
          <w:rFonts w:hint="eastAsia"/>
        </w:rPr>
        <w:t>（３）</w:t>
      </w:r>
      <w:r w:rsidRPr="00341DB7">
        <w:rPr>
          <w:rFonts w:hAnsi="ＭＳ ゴシック" w:cs="ＭＳ 明朝" w:hint="eastAsia"/>
          <w:color w:val="000000"/>
          <w:szCs w:val="22"/>
        </w:rPr>
        <w:t>出力情報出力処理</w:t>
      </w:r>
    </w:p>
    <w:p w:rsidR="00F64777" w:rsidRPr="00341DB7" w:rsidRDefault="00F64777" w:rsidP="003C7F68">
      <w:pPr>
        <w:ind w:firstLineChars="501" w:firstLine="994"/>
      </w:pPr>
      <w:r w:rsidRPr="00341DB7">
        <w:rPr>
          <w:rFonts w:hAnsi="ＭＳ ゴシック" w:cs="ＭＳ 明朝" w:hint="eastAsia"/>
          <w:color w:val="000000"/>
          <w:szCs w:val="22"/>
        </w:rPr>
        <w:t>後述の出力情報出力処理を行う。出力項目については「出力項目表」を参照。</w:t>
      </w:r>
    </w:p>
    <w:p w:rsidR="00F64777" w:rsidRPr="00341DB7" w:rsidRDefault="00F64777" w:rsidP="003C7F68">
      <w:pPr>
        <w:ind w:firstLineChars="100" w:firstLine="198"/>
      </w:pPr>
      <w:r w:rsidRPr="00341DB7">
        <w:rPr>
          <w:rFonts w:hint="eastAsia"/>
        </w:rPr>
        <w:t>（４）注意喚起メッセージ出力処理</w:t>
      </w:r>
    </w:p>
    <w:p w:rsidR="00F64777" w:rsidRPr="00F81773" w:rsidRDefault="00396A4D" w:rsidP="003C7F68">
      <w:pPr>
        <w:ind w:firstLineChars="501" w:firstLine="994"/>
        <w:rPr>
          <w:rFonts w:hAnsi="ＭＳ ゴシック"/>
        </w:rPr>
      </w:pPr>
      <w:r>
        <w:rPr>
          <w:rFonts w:hAnsi="ＭＳ ゴシック" w:hint="eastAsia"/>
        </w:rPr>
        <w:t>以下の場合は、</w:t>
      </w:r>
      <w:r w:rsidRPr="008E4286">
        <w:rPr>
          <w:rFonts w:hAnsi="ＭＳ ゴシック" w:hint="eastAsia"/>
        </w:rPr>
        <w:t>注意喚起メッセージとして</w:t>
      </w:r>
      <w:r w:rsidR="00F64777" w:rsidRPr="008E4286">
        <w:rPr>
          <w:rFonts w:hAnsi="ＭＳ ゴシック" w:hint="eastAsia"/>
        </w:rPr>
        <w:t>出力する。</w:t>
      </w:r>
    </w:p>
    <w:p w:rsidR="00F64777" w:rsidRPr="00F81773" w:rsidRDefault="00F64777" w:rsidP="003C7F68">
      <w:pPr>
        <w:ind w:leftChars="400" w:left="992" w:hangingChars="100" w:hanging="198"/>
        <w:rPr>
          <w:noProof/>
        </w:rPr>
      </w:pPr>
      <w:r w:rsidRPr="00F81773">
        <w:rPr>
          <w:rFonts w:hint="eastAsia"/>
        </w:rPr>
        <w:t>①ＣＨＳ</w:t>
      </w:r>
      <w:r w:rsidRPr="00F81773">
        <w:rPr>
          <w:rFonts w:hint="eastAsia"/>
          <w:noProof/>
        </w:rPr>
        <w:t>業務により仕分けられた仕分け子である。</w:t>
      </w:r>
    </w:p>
    <w:p w:rsidR="00F64777" w:rsidRPr="00F81773" w:rsidRDefault="00F64777" w:rsidP="003C7F68">
      <w:pPr>
        <w:ind w:leftChars="400" w:left="992" w:hangingChars="100" w:hanging="198"/>
        <w:rPr>
          <w:noProof/>
        </w:rPr>
      </w:pPr>
      <w:r w:rsidRPr="00F81773">
        <w:rPr>
          <w:rFonts w:hint="eastAsia"/>
          <w:noProof/>
        </w:rPr>
        <w:t>②</w:t>
      </w:r>
      <w:r w:rsidRPr="00F81773">
        <w:rPr>
          <w:rFonts w:hAnsi="ＭＳ ゴシック" w:hint="eastAsia"/>
          <w:noProof/>
        </w:rPr>
        <w:t>廃棄届受理</w:t>
      </w:r>
      <w:r w:rsidRPr="00F81773">
        <w:rPr>
          <w:rFonts w:hint="eastAsia"/>
          <w:noProof/>
        </w:rPr>
        <w:t>または</w:t>
      </w:r>
      <w:r w:rsidRPr="00F81773">
        <w:rPr>
          <w:rFonts w:hAnsi="ＭＳ ゴシック" w:hint="eastAsia"/>
          <w:noProof/>
        </w:rPr>
        <w:t>滅却承認</w:t>
      </w:r>
      <w:r w:rsidRPr="00F81773">
        <w:rPr>
          <w:rFonts w:hint="eastAsia"/>
          <w:noProof/>
        </w:rPr>
        <w:t>の旨が登録されている。</w:t>
      </w:r>
    </w:p>
    <w:p w:rsidR="00F64777" w:rsidRPr="00F81773" w:rsidRDefault="00F64777" w:rsidP="003C7F68">
      <w:pPr>
        <w:ind w:leftChars="400" w:left="992" w:hangingChars="100" w:hanging="198"/>
        <w:rPr>
          <w:noProof/>
        </w:rPr>
      </w:pPr>
      <w:r w:rsidRPr="00F81773">
        <w:rPr>
          <w:rFonts w:hint="eastAsia"/>
          <w:noProof/>
        </w:rPr>
        <w:t>③従価保管料を適用する旨が登録されている。</w:t>
      </w:r>
    </w:p>
    <w:p w:rsidR="00F64777" w:rsidRPr="00A44CE9" w:rsidRDefault="00F64777" w:rsidP="003C7F68">
      <w:pPr>
        <w:ind w:leftChars="400" w:left="992" w:hangingChars="100" w:hanging="198"/>
        <w:rPr>
          <w:noProof/>
        </w:rPr>
      </w:pPr>
      <w:r w:rsidRPr="00F81773">
        <w:rPr>
          <w:rFonts w:hint="eastAsia"/>
          <w:noProof/>
        </w:rPr>
        <w:t>④搬出時にアディショナルチャージの入力が必要な旨が登録されている、または搬出時にアディショナルチャージの入力がされている。</w:t>
      </w:r>
    </w:p>
    <w:p w:rsidR="00F64777" w:rsidRPr="00341DB7" w:rsidRDefault="00F64777" w:rsidP="003C7F68">
      <w:pPr>
        <w:ind w:firstLineChars="200" w:firstLine="397"/>
      </w:pPr>
    </w:p>
    <w:p w:rsidR="00F64777" w:rsidRPr="00341DB7" w:rsidRDefault="00F64777" w:rsidP="001559BD">
      <w:r w:rsidRPr="00341DB7">
        <w:rPr>
          <w:rFonts w:hint="eastAsia"/>
        </w:rPr>
        <w:t>６．出力情報</w:t>
      </w:r>
    </w:p>
    <w:tbl>
      <w:tblPr>
        <w:tblW w:w="9639" w:type="dxa"/>
        <w:tblInd w:w="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6"/>
        <w:gridCol w:w="5009"/>
        <w:gridCol w:w="2324"/>
      </w:tblGrid>
      <w:tr w:rsidR="00F64777" w:rsidRPr="00341DB7" w:rsidTr="00FB48F7">
        <w:trPr>
          <w:trHeight w:val="400"/>
        </w:trPr>
        <w:tc>
          <w:tcPr>
            <w:tcW w:w="2280" w:type="dxa"/>
            <w:vAlign w:val="center"/>
          </w:tcPr>
          <w:p w:rsidR="00F64777" w:rsidRPr="00341DB7" w:rsidRDefault="00F64777" w:rsidP="00063521">
            <w:r w:rsidRPr="00341DB7">
              <w:rPr>
                <w:rFonts w:hint="eastAsia"/>
              </w:rPr>
              <w:t>情報名</w:t>
            </w:r>
          </w:p>
        </w:tc>
        <w:tc>
          <w:tcPr>
            <w:tcW w:w="4951" w:type="dxa"/>
            <w:vAlign w:val="center"/>
          </w:tcPr>
          <w:p w:rsidR="00F64777" w:rsidRPr="00341DB7" w:rsidRDefault="00F64777" w:rsidP="00063521">
            <w:r w:rsidRPr="00341DB7">
              <w:rPr>
                <w:rFonts w:hint="eastAsia"/>
              </w:rPr>
              <w:t>出力条件</w:t>
            </w:r>
          </w:p>
        </w:tc>
        <w:tc>
          <w:tcPr>
            <w:tcW w:w="2297" w:type="dxa"/>
            <w:vAlign w:val="center"/>
          </w:tcPr>
          <w:p w:rsidR="00F64777" w:rsidRPr="00341DB7" w:rsidRDefault="00F64777" w:rsidP="00063521">
            <w:r w:rsidRPr="00341DB7">
              <w:rPr>
                <w:rFonts w:hint="eastAsia"/>
              </w:rPr>
              <w:t>出力先</w:t>
            </w:r>
          </w:p>
        </w:tc>
      </w:tr>
      <w:tr w:rsidR="00F64777" w:rsidRPr="008419BA" w:rsidTr="00FB48F7">
        <w:trPr>
          <w:cantSplit/>
          <w:trHeight w:val="395"/>
        </w:trPr>
        <w:tc>
          <w:tcPr>
            <w:tcW w:w="2280" w:type="dxa"/>
          </w:tcPr>
          <w:p w:rsidR="00F64777" w:rsidRPr="00341DB7" w:rsidRDefault="00F64777" w:rsidP="00063521">
            <w:r w:rsidRPr="00341DB7">
              <w:rPr>
                <w:rFonts w:hint="eastAsia"/>
              </w:rPr>
              <w:t>蔵置料照会情報</w:t>
            </w:r>
          </w:p>
        </w:tc>
        <w:tc>
          <w:tcPr>
            <w:tcW w:w="4951" w:type="dxa"/>
          </w:tcPr>
          <w:p w:rsidR="00F64777" w:rsidRPr="00341DB7" w:rsidRDefault="00F64777" w:rsidP="00063521">
            <w:r w:rsidRPr="00341DB7">
              <w:rPr>
                <w:rFonts w:hint="eastAsia"/>
              </w:rPr>
              <w:t>なし</w:t>
            </w:r>
          </w:p>
        </w:tc>
        <w:tc>
          <w:tcPr>
            <w:tcW w:w="2297" w:type="dxa"/>
          </w:tcPr>
          <w:p w:rsidR="00F64777" w:rsidRPr="008419BA" w:rsidRDefault="00F64777" w:rsidP="00063521">
            <w:r w:rsidRPr="00341DB7">
              <w:rPr>
                <w:rFonts w:hint="eastAsia"/>
              </w:rPr>
              <w:t>入力者</w:t>
            </w:r>
          </w:p>
        </w:tc>
      </w:tr>
    </w:tbl>
    <w:p w:rsidR="00F64777" w:rsidRPr="008419BA" w:rsidRDefault="00F64777" w:rsidP="00200D21">
      <w:pPr>
        <w:ind w:firstLineChars="100" w:firstLine="198"/>
      </w:pPr>
    </w:p>
    <w:sectPr w:rsidR="00F64777" w:rsidRPr="008419BA" w:rsidSect="00381521">
      <w:footerReference w:type="default" r:id="rId8"/>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4B59" w:rsidRDefault="00FE4B59">
      <w:r>
        <w:separator/>
      </w:r>
    </w:p>
  </w:endnote>
  <w:endnote w:type="continuationSeparator" w:id="0">
    <w:p w:rsidR="00FE4B59" w:rsidRDefault="00FE4B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777" w:rsidRDefault="00F64777" w:rsidP="007E3A62">
    <w:pPr>
      <w:pStyle w:val="a5"/>
      <w:jc w:val="center"/>
      <w:rPr>
        <w:rStyle w:val="a7"/>
        <w:rFonts w:hAnsi="ＭＳ ゴシック"/>
        <w:szCs w:val="22"/>
      </w:rPr>
    </w:pPr>
    <w:r>
      <w:rPr>
        <w:rStyle w:val="a7"/>
        <w:rFonts w:hAnsi="ＭＳ ゴシック"/>
        <w:szCs w:val="22"/>
      </w:rPr>
      <w:t>4538-01-</w:t>
    </w:r>
    <w:r w:rsidRPr="007E3A62">
      <w:rPr>
        <w:rStyle w:val="a7"/>
        <w:rFonts w:hAnsi="ＭＳ ゴシック"/>
        <w:szCs w:val="22"/>
      </w:rPr>
      <w:fldChar w:fldCharType="begin"/>
    </w:r>
    <w:r w:rsidRPr="007E3A62">
      <w:rPr>
        <w:rStyle w:val="a7"/>
        <w:rFonts w:hAnsi="ＭＳ ゴシック"/>
        <w:szCs w:val="22"/>
      </w:rPr>
      <w:instrText xml:space="preserve"> PAGE </w:instrText>
    </w:r>
    <w:r w:rsidRPr="007E3A62">
      <w:rPr>
        <w:rStyle w:val="a7"/>
        <w:rFonts w:hAnsi="ＭＳ ゴシック"/>
        <w:szCs w:val="22"/>
      </w:rPr>
      <w:fldChar w:fldCharType="separate"/>
    </w:r>
    <w:r w:rsidR="008E4286">
      <w:rPr>
        <w:rStyle w:val="a7"/>
        <w:rFonts w:hAnsi="ＭＳ ゴシック"/>
        <w:noProof/>
        <w:szCs w:val="22"/>
      </w:rPr>
      <w:t>1</w:t>
    </w:r>
    <w:r w:rsidRPr="007E3A62">
      <w:rPr>
        <w:rStyle w:val="a7"/>
        <w:rFonts w:hAnsi="ＭＳ ゴシック"/>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4B59" w:rsidRDefault="00FE4B59">
      <w:r>
        <w:separator/>
      </w:r>
    </w:p>
  </w:footnote>
  <w:footnote w:type="continuationSeparator" w:id="0">
    <w:p w:rsidR="00FE4B59" w:rsidRDefault="00FE4B5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D05C10"/>
    <w:multiLevelType w:val="singleLevel"/>
    <w:tmpl w:val="3100380E"/>
    <w:lvl w:ilvl="0">
      <w:start w:val="1"/>
      <w:numFmt w:val="decimalFullWidth"/>
      <w:lvlText w:val="（%1）"/>
      <w:lvlJc w:val="left"/>
      <w:pPr>
        <w:tabs>
          <w:tab w:val="num" w:pos="600"/>
        </w:tabs>
        <w:ind w:left="600" w:hanging="600"/>
      </w:pPr>
      <w:rPr>
        <w:rFonts w:cs="Times New Roman"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B22"/>
    <w:rsid w:val="00057015"/>
    <w:rsid w:val="00057A97"/>
    <w:rsid w:val="00063521"/>
    <w:rsid w:val="00080143"/>
    <w:rsid w:val="00090E13"/>
    <w:rsid w:val="000A744E"/>
    <w:rsid w:val="000B1640"/>
    <w:rsid w:val="000C09BB"/>
    <w:rsid w:val="000C3436"/>
    <w:rsid w:val="000C346F"/>
    <w:rsid w:val="000C5B43"/>
    <w:rsid w:val="000E5638"/>
    <w:rsid w:val="000F7F53"/>
    <w:rsid w:val="00100476"/>
    <w:rsid w:val="00113655"/>
    <w:rsid w:val="00113F94"/>
    <w:rsid w:val="00145761"/>
    <w:rsid w:val="00152C72"/>
    <w:rsid w:val="001559BD"/>
    <w:rsid w:val="0016133B"/>
    <w:rsid w:val="00175BEE"/>
    <w:rsid w:val="0018013D"/>
    <w:rsid w:val="00181E49"/>
    <w:rsid w:val="001A1895"/>
    <w:rsid w:val="001E2565"/>
    <w:rsid w:val="001E43BA"/>
    <w:rsid w:val="00200D21"/>
    <w:rsid w:val="00201F2E"/>
    <w:rsid w:val="00203A57"/>
    <w:rsid w:val="002144AA"/>
    <w:rsid w:val="002255A2"/>
    <w:rsid w:val="002472B3"/>
    <w:rsid w:val="00250B60"/>
    <w:rsid w:val="002538BA"/>
    <w:rsid w:val="0026112A"/>
    <w:rsid w:val="00262BF7"/>
    <w:rsid w:val="002656AA"/>
    <w:rsid w:val="0027622F"/>
    <w:rsid w:val="002A1E30"/>
    <w:rsid w:val="002B3605"/>
    <w:rsid w:val="002D56C9"/>
    <w:rsid w:val="0030748F"/>
    <w:rsid w:val="003159DC"/>
    <w:rsid w:val="00326C28"/>
    <w:rsid w:val="00341DB7"/>
    <w:rsid w:val="00342914"/>
    <w:rsid w:val="003628E6"/>
    <w:rsid w:val="00371499"/>
    <w:rsid w:val="00375EA8"/>
    <w:rsid w:val="00381521"/>
    <w:rsid w:val="003915B3"/>
    <w:rsid w:val="00394A2B"/>
    <w:rsid w:val="00395B7F"/>
    <w:rsid w:val="00396A4D"/>
    <w:rsid w:val="003A1DE3"/>
    <w:rsid w:val="003A3328"/>
    <w:rsid w:val="003A5C3F"/>
    <w:rsid w:val="003A5F5C"/>
    <w:rsid w:val="003B605F"/>
    <w:rsid w:val="003C519A"/>
    <w:rsid w:val="003C7F68"/>
    <w:rsid w:val="003E38BC"/>
    <w:rsid w:val="003E6021"/>
    <w:rsid w:val="003F04B1"/>
    <w:rsid w:val="00404A51"/>
    <w:rsid w:val="004279A7"/>
    <w:rsid w:val="004312FB"/>
    <w:rsid w:val="0045174D"/>
    <w:rsid w:val="00454F22"/>
    <w:rsid w:val="004923AF"/>
    <w:rsid w:val="004C6315"/>
    <w:rsid w:val="004D3F15"/>
    <w:rsid w:val="00510660"/>
    <w:rsid w:val="00514A85"/>
    <w:rsid w:val="005214C0"/>
    <w:rsid w:val="00521AE5"/>
    <w:rsid w:val="005433A4"/>
    <w:rsid w:val="00554DD1"/>
    <w:rsid w:val="005571F3"/>
    <w:rsid w:val="00586E81"/>
    <w:rsid w:val="00590849"/>
    <w:rsid w:val="00591B94"/>
    <w:rsid w:val="005A3055"/>
    <w:rsid w:val="005A733F"/>
    <w:rsid w:val="005A74BE"/>
    <w:rsid w:val="005B21FD"/>
    <w:rsid w:val="005D09A3"/>
    <w:rsid w:val="005D31EF"/>
    <w:rsid w:val="005D480C"/>
    <w:rsid w:val="005D5803"/>
    <w:rsid w:val="005F2AA3"/>
    <w:rsid w:val="005F3367"/>
    <w:rsid w:val="005F362A"/>
    <w:rsid w:val="006004C6"/>
    <w:rsid w:val="00601925"/>
    <w:rsid w:val="00617DC0"/>
    <w:rsid w:val="00631BD4"/>
    <w:rsid w:val="006412AA"/>
    <w:rsid w:val="00661186"/>
    <w:rsid w:val="0066261F"/>
    <w:rsid w:val="0068217B"/>
    <w:rsid w:val="00690B1E"/>
    <w:rsid w:val="0069194C"/>
    <w:rsid w:val="006A7819"/>
    <w:rsid w:val="006C1E21"/>
    <w:rsid w:val="006C5C9F"/>
    <w:rsid w:val="006C6C1B"/>
    <w:rsid w:val="006D0BB8"/>
    <w:rsid w:val="006D2AFB"/>
    <w:rsid w:val="006F0ADD"/>
    <w:rsid w:val="006F2353"/>
    <w:rsid w:val="006F667A"/>
    <w:rsid w:val="00702ACC"/>
    <w:rsid w:val="00712F89"/>
    <w:rsid w:val="00724FAA"/>
    <w:rsid w:val="00740CCC"/>
    <w:rsid w:val="007426A6"/>
    <w:rsid w:val="00746D49"/>
    <w:rsid w:val="007513C1"/>
    <w:rsid w:val="00754042"/>
    <w:rsid w:val="007649DA"/>
    <w:rsid w:val="00774C31"/>
    <w:rsid w:val="007848E7"/>
    <w:rsid w:val="007D58E1"/>
    <w:rsid w:val="007D60DE"/>
    <w:rsid w:val="007D6951"/>
    <w:rsid w:val="007E3A62"/>
    <w:rsid w:val="007E5147"/>
    <w:rsid w:val="007F0C4D"/>
    <w:rsid w:val="007F4608"/>
    <w:rsid w:val="00800C6F"/>
    <w:rsid w:val="00805567"/>
    <w:rsid w:val="0081007A"/>
    <w:rsid w:val="008203F8"/>
    <w:rsid w:val="008419BA"/>
    <w:rsid w:val="0084473A"/>
    <w:rsid w:val="00844A5A"/>
    <w:rsid w:val="0086034A"/>
    <w:rsid w:val="00860A54"/>
    <w:rsid w:val="00866BE3"/>
    <w:rsid w:val="008965BC"/>
    <w:rsid w:val="00897AA5"/>
    <w:rsid w:val="008A7B30"/>
    <w:rsid w:val="008B46ED"/>
    <w:rsid w:val="008E388A"/>
    <w:rsid w:val="008E4286"/>
    <w:rsid w:val="008E4877"/>
    <w:rsid w:val="008E6FDC"/>
    <w:rsid w:val="00903F23"/>
    <w:rsid w:val="00924DB4"/>
    <w:rsid w:val="00955C2D"/>
    <w:rsid w:val="00974AF3"/>
    <w:rsid w:val="00981177"/>
    <w:rsid w:val="0098182D"/>
    <w:rsid w:val="00992D31"/>
    <w:rsid w:val="009B30C5"/>
    <w:rsid w:val="009B3C2F"/>
    <w:rsid w:val="009B7DD3"/>
    <w:rsid w:val="009C443D"/>
    <w:rsid w:val="009C6ED1"/>
    <w:rsid w:val="009D4FC4"/>
    <w:rsid w:val="009F4AFD"/>
    <w:rsid w:val="00A114BF"/>
    <w:rsid w:val="00A13D79"/>
    <w:rsid w:val="00A30FAB"/>
    <w:rsid w:val="00A37D1A"/>
    <w:rsid w:val="00A37F23"/>
    <w:rsid w:val="00A44CE9"/>
    <w:rsid w:val="00A56920"/>
    <w:rsid w:val="00A65D08"/>
    <w:rsid w:val="00A84654"/>
    <w:rsid w:val="00A90A37"/>
    <w:rsid w:val="00A92DFA"/>
    <w:rsid w:val="00AA3967"/>
    <w:rsid w:val="00AA69A9"/>
    <w:rsid w:val="00AA6ACD"/>
    <w:rsid w:val="00AB50FB"/>
    <w:rsid w:val="00AB7B18"/>
    <w:rsid w:val="00AC1C5C"/>
    <w:rsid w:val="00AE0E3F"/>
    <w:rsid w:val="00AE775E"/>
    <w:rsid w:val="00AF7760"/>
    <w:rsid w:val="00B03F79"/>
    <w:rsid w:val="00B375BE"/>
    <w:rsid w:val="00B45F0E"/>
    <w:rsid w:val="00B46B67"/>
    <w:rsid w:val="00B84B98"/>
    <w:rsid w:val="00B94222"/>
    <w:rsid w:val="00BB3317"/>
    <w:rsid w:val="00BB4CF2"/>
    <w:rsid w:val="00BC22F5"/>
    <w:rsid w:val="00BC3912"/>
    <w:rsid w:val="00BC3A74"/>
    <w:rsid w:val="00BE449C"/>
    <w:rsid w:val="00BE6FE1"/>
    <w:rsid w:val="00BF2293"/>
    <w:rsid w:val="00BF4B45"/>
    <w:rsid w:val="00C14540"/>
    <w:rsid w:val="00C1604F"/>
    <w:rsid w:val="00C201F0"/>
    <w:rsid w:val="00C43CE6"/>
    <w:rsid w:val="00C43F39"/>
    <w:rsid w:val="00C62296"/>
    <w:rsid w:val="00C65F65"/>
    <w:rsid w:val="00C73327"/>
    <w:rsid w:val="00C940CE"/>
    <w:rsid w:val="00CB66D9"/>
    <w:rsid w:val="00CC597A"/>
    <w:rsid w:val="00CE0ABA"/>
    <w:rsid w:val="00CE196A"/>
    <w:rsid w:val="00CE46C4"/>
    <w:rsid w:val="00D14A1A"/>
    <w:rsid w:val="00D236CD"/>
    <w:rsid w:val="00D6198F"/>
    <w:rsid w:val="00D726B8"/>
    <w:rsid w:val="00D879B3"/>
    <w:rsid w:val="00D9392A"/>
    <w:rsid w:val="00DA74DE"/>
    <w:rsid w:val="00DB13BF"/>
    <w:rsid w:val="00DB4D76"/>
    <w:rsid w:val="00DB6DA0"/>
    <w:rsid w:val="00DD67E9"/>
    <w:rsid w:val="00DF6581"/>
    <w:rsid w:val="00E002D9"/>
    <w:rsid w:val="00E06461"/>
    <w:rsid w:val="00E24BE2"/>
    <w:rsid w:val="00E44766"/>
    <w:rsid w:val="00E66BB9"/>
    <w:rsid w:val="00E94864"/>
    <w:rsid w:val="00EC6A0A"/>
    <w:rsid w:val="00ED2B51"/>
    <w:rsid w:val="00ED32A3"/>
    <w:rsid w:val="00EE3C85"/>
    <w:rsid w:val="00EE7ED1"/>
    <w:rsid w:val="00EF0085"/>
    <w:rsid w:val="00EF1767"/>
    <w:rsid w:val="00EF6F9A"/>
    <w:rsid w:val="00F019E0"/>
    <w:rsid w:val="00F0527F"/>
    <w:rsid w:val="00F11DF2"/>
    <w:rsid w:val="00F271F7"/>
    <w:rsid w:val="00F34907"/>
    <w:rsid w:val="00F441B9"/>
    <w:rsid w:val="00F619EA"/>
    <w:rsid w:val="00F64777"/>
    <w:rsid w:val="00F70E44"/>
    <w:rsid w:val="00F76251"/>
    <w:rsid w:val="00F77D85"/>
    <w:rsid w:val="00F81773"/>
    <w:rsid w:val="00F84202"/>
    <w:rsid w:val="00F86861"/>
    <w:rsid w:val="00F95948"/>
    <w:rsid w:val="00FB33FD"/>
    <w:rsid w:val="00FB3890"/>
    <w:rsid w:val="00FB48F7"/>
    <w:rsid w:val="00FE23AE"/>
    <w:rsid w:val="00FE4B59"/>
    <w:rsid w:val="00FF22A8"/>
    <w:rsid w:val="00FF41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3327"/>
    <w:pPr>
      <w:widowControl w:val="0"/>
      <w:jc w:val="both"/>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84064A"/>
    <w:rPr>
      <w:rFonts w:ascii="ＭＳ ゴシック"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84064A"/>
    <w:rPr>
      <w:rFonts w:ascii="ＭＳ ゴシック" w:eastAsia="ＭＳ ゴシック"/>
      <w:kern w:val="2"/>
      <w:sz w:val="22"/>
    </w:rPr>
  </w:style>
  <w:style w:type="character" w:styleId="a7">
    <w:name w:val="page number"/>
    <w:uiPriority w:val="99"/>
    <w:rsid w:val="007E3A62"/>
    <w:rPr>
      <w:rFonts w:cs="Times New Roman"/>
    </w:rPr>
  </w:style>
  <w:style w:type="paragraph" w:styleId="2">
    <w:name w:val="Body Text Indent 2"/>
    <w:basedOn w:val="a"/>
    <w:link w:val="20"/>
    <w:uiPriority w:val="99"/>
    <w:rsid w:val="00E94864"/>
    <w:pPr>
      <w:ind w:leftChars="200" w:left="992" w:hangingChars="300" w:hanging="595"/>
    </w:pPr>
    <w:rPr>
      <w:rFonts w:eastAsia="ＭＳ 明朝"/>
    </w:rPr>
  </w:style>
  <w:style w:type="character" w:customStyle="1" w:styleId="20">
    <w:name w:val="本文インデント 2 (文字)"/>
    <w:link w:val="2"/>
    <w:uiPriority w:val="99"/>
    <w:semiHidden/>
    <w:rsid w:val="0084064A"/>
    <w:rPr>
      <w:rFonts w:ascii="ＭＳ ゴシック" w:eastAsia="ＭＳ ゴシック"/>
      <w:kern w:val="2"/>
      <w:sz w:val="22"/>
    </w:rPr>
  </w:style>
  <w:style w:type="paragraph" w:styleId="3">
    <w:name w:val="Body Text Indent 3"/>
    <w:basedOn w:val="a"/>
    <w:link w:val="30"/>
    <w:uiPriority w:val="99"/>
    <w:rsid w:val="00F441B9"/>
    <w:pPr>
      <w:ind w:leftChars="400" w:left="851"/>
    </w:pPr>
    <w:rPr>
      <w:sz w:val="16"/>
      <w:szCs w:val="16"/>
    </w:rPr>
  </w:style>
  <w:style w:type="character" w:customStyle="1" w:styleId="30">
    <w:name w:val="本文インデント 3 (文字)"/>
    <w:link w:val="3"/>
    <w:uiPriority w:val="99"/>
    <w:semiHidden/>
    <w:rsid w:val="0084064A"/>
    <w:rPr>
      <w:rFonts w:ascii="ＭＳ ゴシック" w:eastAsia="ＭＳ ゴシック"/>
      <w:kern w:val="2"/>
      <w:sz w:val="16"/>
      <w:szCs w:val="16"/>
    </w:rPr>
  </w:style>
  <w:style w:type="paragraph" w:styleId="a8">
    <w:name w:val="Block Text"/>
    <w:basedOn w:val="a"/>
    <w:uiPriority w:val="99"/>
    <w:rsid w:val="00D236CD"/>
    <w:pPr>
      <w:spacing w:line="180" w:lineRule="atLeast"/>
      <w:ind w:left="595" w:right="-115" w:hangingChars="300" w:hanging="595"/>
      <w:jc w:val="left"/>
    </w:pPr>
    <w:rPr>
      <w:rFonts w:eastAsia="ＭＳ 明朝"/>
      <w:noProof/>
    </w:rPr>
  </w:style>
  <w:style w:type="paragraph" w:styleId="a9">
    <w:name w:val="Document Map"/>
    <w:basedOn w:val="a"/>
    <w:link w:val="aa"/>
    <w:uiPriority w:val="99"/>
    <w:semiHidden/>
    <w:rsid w:val="00DA74DE"/>
    <w:pPr>
      <w:shd w:val="clear" w:color="auto" w:fill="000080"/>
    </w:pPr>
    <w:rPr>
      <w:rFonts w:ascii="Arial" w:hAnsi="Arial"/>
    </w:rPr>
  </w:style>
  <w:style w:type="character" w:customStyle="1" w:styleId="aa">
    <w:name w:val="見出しマップ (文字)"/>
    <w:link w:val="a9"/>
    <w:uiPriority w:val="99"/>
    <w:semiHidden/>
    <w:rsid w:val="0084064A"/>
    <w:rPr>
      <w:rFonts w:ascii="Times New Roman" w:eastAsia="ＭＳ ゴシック" w:hAnsi="Times New Roman"/>
      <w:kern w:val="2"/>
      <w:sz w:val="0"/>
      <w:szCs w:val="0"/>
    </w:rPr>
  </w:style>
  <w:style w:type="paragraph" w:styleId="ab">
    <w:name w:val="Body Text Indent"/>
    <w:basedOn w:val="a"/>
    <w:link w:val="ac"/>
    <w:uiPriority w:val="99"/>
    <w:rsid w:val="00E66BB9"/>
    <w:pPr>
      <w:ind w:leftChars="400" w:left="851"/>
    </w:pPr>
  </w:style>
  <w:style w:type="character" w:customStyle="1" w:styleId="ac">
    <w:name w:val="本文インデント (文字)"/>
    <w:link w:val="ab"/>
    <w:uiPriority w:val="99"/>
    <w:semiHidden/>
    <w:rsid w:val="0084064A"/>
    <w:rPr>
      <w:rFonts w:ascii="ＭＳ ゴシック" w:eastAsia="ＭＳ ゴシック"/>
      <w:kern w:val="2"/>
      <w:sz w:val="22"/>
    </w:rPr>
  </w:style>
  <w:style w:type="paragraph" w:styleId="ad">
    <w:name w:val="Balloon Text"/>
    <w:basedOn w:val="a"/>
    <w:link w:val="ae"/>
    <w:uiPriority w:val="99"/>
    <w:semiHidden/>
    <w:rsid w:val="00E06461"/>
    <w:rPr>
      <w:rFonts w:ascii="Arial" w:hAnsi="Arial"/>
      <w:sz w:val="18"/>
      <w:szCs w:val="18"/>
    </w:rPr>
  </w:style>
  <w:style w:type="character" w:customStyle="1" w:styleId="ae">
    <w:name w:val="吹き出し (文字)"/>
    <w:link w:val="ad"/>
    <w:uiPriority w:val="99"/>
    <w:semiHidden/>
    <w:rsid w:val="0084064A"/>
    <w:rPr>
      <w:rFonts w:ascii="Arial" w:eastAsia="ＭＳ ゴシック" w:hAnsi="Arial" w:cs="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593808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1.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72AC90-847E-4E00-AF43-9541304BDCE1}"/>
</file>

<file path=customXml/itemProps2.xml><?xml version="1.0" encoding="utf-8"?>
<ds:datastoreItem xmlns:ds="http://schemas.openxmlformats.org/officeDocument/2006/customXml" ds:itemID="{5F166720-A50E-4E3B-A5E8-9E0681C254D8}"/>
</file>

<file path=customXml/itemProps3.xml><?xml version="1.0" encoding="utf-8"?>
<ds:datastoreItem xmlns:ds="http://schemas.openxmlformats.org/officeDocument/2006/customXml" ds:itemID="{A3EA3FA8-487C-402F-9BA3-AF7ACBCD3ABA}"/>
</file>

<file path=docProps/app.xml><?xml version="1.0" encoding="utf-8"?>
<Properties xmlns="http://schemas.openxmlformats.org/officeDocument/2006/extended-properties" xmlns:vt="http://schemas.openxmlformats.org/officeDocument/2006/docPropsVTypes">
  <Template>Normal.dotm</Template>
  <TotalTime>881</TotalTime>
  <Pages>3</Pages>
  <Words>215</Words>
  <Characters>1232</Characters>
  <Application>Microsoft Office Word</Application>
  <DocSecurity>0</DocSecurity>
  <Lines>10</Lines>
  <Paragraphs>2</Paragraphs>
  <ScaleCrop>false</ScaleCrop>
  <Manager/>
  <Company/>
  <LinksUpToDate>false</LinksUpToDate>
  <CharactersWithSpaces>1445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110</cp:revision>
  <cp:lastPrinted>2007-02-06T11:43:00Z</cp:lastPrinted>
  <dcterms:created xsi:type="dcterms:W3CDTF">2006-12-18T00:50:00Z</dcterms:created>
  <dcterms:modified xsi:type="dcterms:W3CDTF">2015-11-18T04:32:00Z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