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084" w:rsidRPr="00A369F0" w:rsidRDefault="000E6084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0E6084" w:rsidRPr="00A369F0" w:rsidRDefault="000E6084" w:rsidP="008203F8">
      <w:pPr>
        <w:jc w:val="center"/>
        <w:rPr>
          <w:rFonts w:ascii="ＭＳ ゴシック"/>
        </w:rPr>
      </w:pPr>
    </w:p>
    <w:p w:rsidR="000E6084" w:rsidRPr="00A369F0" w:rsidRDefault="000E6084" w:rsidP="008203F8">
      <w:pPr>
        <w:jc w:val="center"/>
        <w:rPr>
          <w:rFonts w:ascii="ＭＳ ゴシック"/>
        </w:rPr>
      </w:pPr>
    </w:p>
    <w:p w:rsidR="000E6084" w:rsidRPr="00A369F0" w:rsidRDefault="000E6084" w:rsidP="008203F8">
      <w:pPr>
        <w:jc w:val="center"/>
        <w:rPr>
          <w:rFonts w:ascii="ＭＳ ゴシック"/>
        </w:rPr>
      </w:pPr>
    </w:p>
    <w:p w:rsidR="000E6084" w:rsidRPr="00A369F0" w:rsidRDefault="000E6084" w:rsidP="008203F8">
      <w:pPr>
        <w:jc w:val="center"/>
        <w:rPr>
          <w:rFonts w:ascii="ＭＳ ゴシック"/>
        </w:rPr>
      </w:pPr>
    </w:p>
    <w:p w:rsidR="000E6084" w:rsidRPr="00A369F0" w:rsidRDefault="000E6084" w:rsidP="008203F8">
      <w:pPr>
        <w:jc w:val="center"/>
        <w:rPr>
          <w:rFonts w:ascii="ＭＳ ゴシック"/>
        </w:rPr>
      </w:pPr>
    </w:p>
    <w:p w:rsidR="000E6084" w:rsidRPr="00A369F0" w:rsidRDefault="000E6084" w:rsidP="008203F8">
      <w:pPr>
        <w:jc w:val="center"/>
        <w:rPr>
          <w:rFonts w:ascii="ＭＳ ゴシック"/>
        </w:rPr>
      </w:pPr>
    </w:p>
    <w:p w:rsidR="000E6084" w:rsidRPr="00A369F0" w:rsidRDefault="000E6084" w:rsidP="008203F8">
      <w:pPr>
        <w:jc w:val="center"/>
        <w:rPr>
          <w:rFonts w:ascii="ＭＳ ゴシック"/>
        </w:rPr>
      </w:pPr>
    </w:p>
    <w:p w:rsidR="000E6084" w:rsidRPr="00A369F0" w:rsidRDefault="000E6084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E6084" w:rsidRPr="00A369F0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E6084" w:rsidRPr="00A369F0" w:rsidRDefault="000E608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0E6084" w:rsidRPr="00A369F0" w:rsidRDefault="000E6084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６０２６</w:t>
            </w:r>
            <w:r w:rsidRPr="00A369F0">
              <w:rPr>
                <w:rFonts w:ascii="ＭＳ ゴシック" w:hAnsi="ＭＳ ゴシック" w:hint="eastAsia"/>
                <w:b/>
                <w:sz w:val="44"/>
              </w:rPr>
              <w:t>．</w:t>
            </w:r>
            <w:r>
              <w:rPr>
                <w:rFonts w:ascii="ＭＳ ゴシック" w:hAnsi="ＭＳ ゴシック" w:hint="eastAsia"/>
                <w:b/>
                <w:sz w:val="44"/>
              </w:rPr>
              <w:t>一括納付書一覧照会</w:t>
            </w:r>
          </w:p>
          <w:p w:rsidR="000E6084" w:rsidRPr="00A369F0" w:rsidRDefault="000E608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0E6084" w:rsidRPr="00A369F0" w:rsidRDefault="000E6084" w:rsidP="008203F8">
      <w:pPr>
        <w:jc w:val="center"/>
        <w:rPr>
          <w:rFonts w:ascii="ＭＳ ゴシック"/>
          <w:sz w:val="44"/>
          <w:szCs w:val="44"/>
        </w:rPr>
      </w:pPr>
    </w:p>
    <w:p w:rsidR="000E6084" w:rsidRPr="00A369F0" w:rsidRDefault="000E6084" w:rsidP="008203F8">
      <w:pPr>
        <w:jc w:val="center"/>
        <w:rPr>
          <w:rFonts w:ascii="ＭＳ ゴシック"/>
          <w:sz w:val="44"/>
          <w:szCs w:val="44"/>
        </w:rPr>
      </w:pPr>
    </w:p>
    <w:p w:rsidR="000E6084" w:rsidRPr="00A369F0" w:rsidRDefault="000E6084" w:rsidP="008203F8">
      <w:pPr>
        <w:jc w:val="center"/>
        <w:rPr>
          <w:rFonts w:ascii="ＭＳ ゴシック"/>
          <w:sz w:val="44"/>
          <w:szCs w:val="44"/>
        </w:rPr>
      </w:pPr>
    </w:p>
    <w:p w:rsidR="000E6084" w:rsidRPr="00A369F0" w:rsidRDefault="000E6084" w:rsidP="008203F8">
      <w:pPr>
        <w:jc w:val="center"/>
        <w:rPr>
          <w:rFonts w:ascii="ＭＳ ゴシック"/>
          <w:sz w:val="44"/>
          <w:szCs w:val="44"/>
        </w:rPr>
      </w:pPr>
    </w:p>
    <w:p w:rsidR="000E6084" w:rsidRPr="00A369F0" w:rsidRDefault="000E6084" w:rsidP="008203F8">
      <w:pPr>
        <w:jc w:val="center"/>
        <w:rPr>
          <w:rFonts w:ascii="ＭＳ ゴシック"/>
          <w:sz w:val="44"/>
          <w:szCs w:val="44"/>
        </w:rPr>
      </w:pPr>
    </w:p>
    <w:p w:rsidR="000E6084" w:rsidRPr="00A369F0" w:rsidRDefault="000E6084" w:rsidP="008203F8">
      <w:pPr>
        <w:jc w:val="center"/>
        <w:rPr>
          <w:rFonts w:ascii="ＭＳ ゴシック"/>
          <w:sz w:val="44"/>
          <w:szCs w:val="44"/>
        </w:rPr>
      </w:pPr>
    </w:p>
    <w:p w:rsidR="000E6084" w:rsidRPr="00A369F0" w:rsidRDefault="000E6084" w:rsidP="008203F8">
      <w:pPr>
        <w:jc w:val="center"/>
        <w:rPr>
          <w:rFonts w:ascii="ＭＳ ゴシック"/>
          <w:sz w:val="44"/>
          <w:szCs w:val="44"/>
        </w:rPr>
      </w:pPr>
    </w:p>
    <w:p w:rsidR="000E6084" w:rsidRPr="00A369F0" w:rsidRDefault="000E6084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E6084" w:rsidRPr="00A369F0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084" w:rsidRPr="00A369F0" w:rsidRDefault="000E6084" w:rsidP="008203F8">
            <w:pPr>
              <w:jc w:val="center"/>
              <w:rPr>
                <w:rFonts w:ascii="ＭＳ ゴシック"/>
              </w:rPr>
            </w:pPr>
            <w:r w:rsidRPr="00A369F0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084" w:rsidRPr="00A369F0" w:rsidRDefault="003F066F" w:rsidP="008203F8">
            <w:pPr>
              <w:jc w:val="center"/>
              <w:rPr>
                <w:rFonts w:ascii="ＭＳ ゴシック"/>
              </w:rPr>
            </w:pPr>
            <w:r w:rsidRPr="00B47802">
              <w:rPr>
                <w:rFonts w:ascii="ＭＳ ゴシック" w:hAnsi="ＭＳ ゴシック" w:hint="eastAsia"/>
              </w:rPr>
              <w:t>業務名</w:t>
            </w:r>
          </w:p>
        </w:tc>
      </w:tr>
      <w:tr w:rsidR="000E6084" w:rsidRPr="00A369F0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084" w:rsidRPr="00A369F0" w:rsidRDefault="000E6084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ＩＮＦ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084" w:rsidRPr="00A369F0" w:rsidRDefault="000E6084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一括納付書一覧照会</w:t>
            </w:r>
          </w:p>
        </w:tc>
      </w:tr>
    </w:tbl>
    <w:p w:rsidR="000E6084" w:rsidRPr="00A369F0" w:rsidRDefault="000E6084">
      <w:pPr>
        <w:jc w:val="left"/>
        <w:rPr>
          <w:rFonts w:ascii="ＭＳ ゴシック"/>
        </w:rPr>
      </w:pPr>
    </w:p>
    <w:p w:rsidR="000E6084" w:rsidRPr="00A369F0" w:rsidRDefault="000E6084" w:rsidP="000C08CC">
      <w:pPr>
        <w:autoSpaceDE w:val="0"/>
        <w:autoSpaceDN w:val="0"/>
        <w:adjustRightInd w:val="0"/>
        <w:rPr>
          <w:rFonts w:ascii="ＭＳ ゴシック"/>
          <w:kern w:val="0"/>
          <w:szCs w:val="22"/>
        </w:rPr>
      </w:pPr>
      <w:r w:rsidRPr="00A369F0">
        <w:rPr>
          <w:rFonts w:ascii="ＭＳ ゴシック"/>
        </w:rPr>
        <w:br w:type="page"/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0E6084" w:rsidRDefault="000E6084" w:rsidP="003F066F">
      <w:pPr>
        <w:autoSpaceDE w:val="0"/>
        <w:autoSpaceDN w:val="0"/>
        <w:adjustRightInd w:val="0"/>
        <w:ind w:firstLineChars="300" w:firstLine="595"/>
        <w:rPr>
          <w:rFonts w:ascii="ＭＳ ゴシック"/>
          <w:noProof/>
        </w:rPr>
      </w:pPr>
      <w:r>
        <w:rPr>
          <w:rFonts w:ascii="ＭＳ ゴシック" w:hAnsi="ＭＳ ゴシック" w:hint="eastAsia"/>
          <w:noProof/>
        </w:rPr>
        <w:t>包括</w:t>
      </w:r>
      <w:r w:rsidRPr="00A451F1">
        <w:rPr>
          <w:rFonts w:ascii="ＭＳ ゴシック" w:hAnsi="ＭＳ ゴシック" w:hint="eastAsia"/>
          <w:noProof/>
        </w:rPr>
        <w:t>納期限延長扱いの</w:t>
      </w:r>
      <w:r w:rsidRPr="00052966">
        <w:rPr>
          <w:rFonts w:ascii="ＭＳ ゴシック" w:hAnsi="ＭＳ ゴシック" w:hint="eastAsia"/>
          <w:noProof/>
        </w:rPr>
        <w:t>一括納付書に係る申告件数及び税額等の情報を照会する。</w:t>
      </w:r>
    </w:p>
    <w:p w:rsidR="000E6084" w:rsidRPr="00A369F0" w:rsidRDefault="000E6084" w:rsidP="003F066F">
      <w:pPr>
        <w:autoSpaceDE w:val="0"/>
        <w:autoSpaceDN w:val="0"/>
        <w:adjustRightInd w:val="0"/>
        <w:ind w:leftChars="200" w:left="397" w:firstLineChars="100" w:firstLine="198"/>
        <w:rPr>
          <w:rFonts w:ascii="ＭＳ ゴシック"/>
          <w:kern w:val="0"/>
          <w:szCs w:val="22"/>
        </w:rPr>
      </w:pPr>
      <w:r w:rsidRPr="00A451F1">
        <w:rPr>
          <w:rFonts w:ascii="ＭＳ ゴシック" w:hAnsi="ＭＳ ゴシック" w:hint="eastAsia"/>
          <w:noProof/>
        </w:rPr>
        <w:t>なお、本業務では、納付方法が直納</w:t>
      </w:r>
      <w:r w:rsidR="00F422A1" w:rsidRPr="00F422A1">
        <w:rPr>
          <w:rFonts w:ascii="ＭＳ ゴシック" w:hAnsi="ＭＳ ゴシック" w:hint="eastAsia"/>
          <w:noProof/>
          <w:highlight w:val="green"/>
        </w:rPr>
        <w:t>、リアルタイム口座</w:t>
      </w:r>
      <w:r w:rsidRPr="00A451F1">
        <w:rPr>
          <w:rFonts w:ascii="ＭＳ ゴシック" w:hAnsi="ＭＳ ゴシック" w:hint="eastAsia"/>
          <w:noProof/>
        </w:rPr>
        <w:t>及びマルチペイメントネットワーク（以下、ＭＰＮという。）である一括納付書の照会を可能とする。</w:t>
      </w:r>
    </w:p>
    <w:p w:rsidR="000E6084" w:rsidRPr="00A369F0" w:rsidRDefault="000E608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0E6084" w:rsidRPr="00A369F0" w:rsidRDefault="000E6084" w:rsidP="000C08CC">
      <w:pPr>
        <w:autoSpaceDE w:val="0"/>
        <w:autoSpaceDN w:val="0"/>
        <w:adjustRightInd w:val="0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0E6084" w:rsidRPr="00A369F0" w:rsidRDefault="000E6084" w:rsidP="003F066F">
      <w:pPr>
        <w:autoSpaceDE w:val="0"/>
        <w:autoSpaceDN w:val="0"/>
        <w:adjustRightInd w:val="0"/>
        <w:ind w:leftChars="225" w:left="446" w:firstLineChars="100" w:firstLine="198"/>
        <w:rPr>
          <w:rFonts w:ascii="ＭＳ ゴシック"/>
          <w:kern w:val="0"/>
          <w:szCs w:val="22"/>
        </w:rPr>
      </w:pPr>
      <w:r w:rsidRPr="00A451F1">
        <w:rPr>
          <w:rFonts w:ascii="ＭＳ ゴシック" w:hAnsi="ＭＳ ゴシック" w:hint="eastAsia"/>
          <w:noProof/>
        </w:rPr>
        <w:t>税関、通関業</w:t>
      </w:r>
      <w:r w:rsidRPr="00EC162F">
        <w:rPr>
          <w:rFonts w:ascii="ＭＳ ゴシック" w:hAnsi="ＭＳ ゴシック" w:hint="eastAsia"/>
          <w:noProof/>
        </w:rPr>
        <w:t>、輸出入者</w:t>
      </w:r>
    </w:p>
    <w:p w:rsidR="000E6084" w:rsidRPr="00A369F0" w:rsidRDefault="000E608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0E6084" w:rsidRPr="00A369F0" w:rsidRDefault="000E6084" w:rsidP="000C08CC">
      <w:pPr>
        <w:autoSpaceDE w:val="0"/>
        <w:autoSpaceDN w:val="0"/>
        <w:adjustRightInd w:val="0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0E6084" w:rsidRPr="00A369F0" w:rsidRDefault="000E6084" w:rsidP="003F066F">
      <w:pPr>
        <w:autoSpaceDE w:val="0"/>
        <w:autoSpaceDN w:val="0"/>
        <w:adjustRightInd w:val="0"/>
        <w:ind w:leftChars="300" w:left="595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0E6084" w:rsidRPr="00A369F0" w:rsidRDefault="000E608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0E6084" w:rsidRPr="00A369F0" w:rsidRDefault="000E6084" w:rsidP="00F61A0C">
      <w:pPr>
        <w:autoSpaceDE w:val="0"/>
        <w:autoSpaceDN w:val="0"/>
        <w:adjustRightInd w:val="0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0E6084" w:rsidRPr="00A369F0" w:rsidRDefault="000E6084" w:rsidP="003F066F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0E6084" w:rsidRPr="00A369F0" w:rsidRDefault="000E6084" w:rsidP="003F066F">
      <w:pPr>
        <w:autoSpaceDE w:val="0"/>
        <w:autoSpaceDN w:val="0"/>
        <w:adjustRightInd w:val="0"/>
        <w:ind w:firstLineChars="200" w:firstLine="397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0E6084" w:rsidRDefault="000E6084" w:rsidP="003F066F">
      <w:pPr>
        <w:autoSpaceDE w:val="0"/>
        <w:autoSpaceDN w:val="0"/>
        <w:adjustRightInd w:val="0"/>
        <w:ind w:firstLineChars="200" w:firstLine="397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（Ｂ）税関の場合</w:t>
      </w:r>
    </w:p>
    <w:p w:rsidR="000E6084" w:rsidRDefault="000E6084" w:rsidP="003F066F">
      <w:pPr>
        <w:autoSpaceDE w:val="0"/>
        <w:autoSpaceDN w:val="0"/>
        <w:adjustRightInd w:val="0"/>
        <w:ind w:leftChars="500" w:left="992" w:firstLineChars="105" w:firstLine="208"/>
        <w:rPr>
          <w:rFonts w:ascii="ＭＳ ゴシック"/>
          <w:noProof/>
        </w:rPr>
      </w:pPr>
      <w:r w:rsidRPr="00052966">
        <w:rPr>
          <w:rFonts w:ascii="ＭＳ ゴシック" w:hAnsi="ＭＳ ゴシック" w:hint="eastAsia"/>
          <w:noProof/>
        </w:rPr>
        <w:t>入力者の所属税関官署が当該一括納付書に係る</w:t>
      </w:r>
      <w:r>
        <w:rPr>
          <w:rFonts w:ascii="ＭＳ ゴシック" w:hAnsi="ＭＳ ゴシック" w:hint="eastAsia"/>
          <w:noProof/>
        </w:rPr>
        <w:t>以下の手続き</w:t>
      </w:r>
      <w:r w:rsidRPr="00EC162F">
        <w:rPr>
          <w:rFonts w:ascii="ＭＳ ゴシック" w:hAnsi="ＭＳ ゴシック" w:hint="eastAsia"/>
          <w:noProof/>
        </w:rPr>
        <w:t>（以下、輸入申告等という。）</w:t>
      </w:r>
      <w:r w:rsidRPr="00052966">
        <w:rPr>
          <w:rFonts w:ascii="ＭＳ ゴシック" w:hAnsi="ＭＳ ゴシック" w:hint="eastAsia"/>
          <w:noProof/>
        </w:rPr>
        <w:t>の申告先税関官署と同一であること。</w:t>
      </w:r>
    </w:p>
    <w:p w:rsidR="000E6084" w:rsidRDefault="000E6084" w:rsidP="003F066F">
      <w:pPr>
        <w:autoSpaceDE w:val="0"/>
        <w:autoSpaceDN w:val="0"/>
        <w:adjustRightInd w:val="0"/>
        <w:ind w:firstLineChars="501" w:firstLine="994"/>
        <w:rPr>
          <w:rFonts w:ascii="ＭＳ ゴシック"/>
          <w:noProof/>
        </w:rPr>
      </w:pPr>
      <w:r>
        <w:rPr>
          <w:rFonts w:ascii="ＭＳ ゴシック" w:hAnsi="ＭＳ ゴシック" w:hint="eastAsia"/>
          <w:noProof/>
        </w:rPr>
        <w:t>①</w:t>
      </w:r>
      <w:r w:rsidRPr="00EC162F">
        <w:rPr>
          <w:rFonts w:ascii="ＭＳ ゴシック" w:hAnsi="ＭＳ ゴシック" w:hint="eastAsia"/>
          <w:noProof/>
        </w:rPr>
        <w:t>輸入申告</w:t>
      </w:r>
    </w:p>
    <w:p w:rsidR="000E6084" w:rsidRDefault="000E6084" w:rsidP="003F066F">
      <w:pPr>
        <w:autoSpaceDE w:val="0"/>
        <w:autoSpaceDN w:val="0"/>
        <w:adjustRightInd w:val="0"/>
        <w:ind w:firstLineChars="501" w:firstLine="994"/>
        <w:rPr>
          <w:rFonts w:ascii="ＭＳ ゴシック"/>
          <w:noProof/>
        </w:rPr>
      </w:pPr>
      <w:r>
        <w:rPr>
          <w:rFonts w:ascii="ＭＳ ゴシック" w:hAnsi="ＭＳ ゴシック" w:hint="eastAsia"/>
          <w:noProof/>
        </w:rPr>
        <w:t>②輸入申告（少額関税無税）</w:t>
      </w:r>
    </w:p>
    <w:p w:rsidR="000E6084" w:rsidRDefault="000E6084" w:rsidP="003F066F">
      <w:pPr>
        <w:autoSpaceDE w:val="0"/>
        <w:autoSpaceDN w:val="0"/>
        <w:adjustRightInd w:val="0"/>
        <w:ind w:firstLineChars="501" w:firstLine="994"/>
        <w:rPr>
          <w:rFonts w:ascii="ＭＳ ゴシック"/>
          <w:noProof/>
        </w:rPr>
      </w:pPr>
      <w:r>
        <w:rPr>
          <w:rFonts w:ascii="ＭＳ ゴシック" w:hAnsi="ＭＳ ゴシック" w:hint="eastAsia"/>
          <w:noProof/>
        </w:rPr>
        <w:t>③</w:t>
      </w:r>
      <w:r w:rsidRPr="00EC162F">
        <w:rPr>
          <w:rFonts w:ascii="ＭＳ ゴシック" w:hAnsi="ＭＳ ゴシック" w:hint="eastAsia"/>
          <w:noProof/>
        </w:rPr>
        <w:t>蔵出輸入申告</w:t>
      </w:r>
    </w:p>
    <w:p w:rsidR="000E6084" w:rsidRDefault="000E6084" w:rsidP="003F066F">
      <w:pPr>
        <w:autoSpaceDE w:val="0"/>
        <w:autoSpaceDN w:val="0"/>
        <w:adjustRightInd w:val="0"/>
        <w:ind w:firstLineChars="501" w:firstLine="994"/>
        <w:rPr>
          <w:rFonts w:ascii="ＭＳ ゴシック"/>
          <w:noProof/>
        </w:rPr>
      </w:pPr>
      <w:r>
        <w:rPr>
          <w:rFonts w:ascii="ＭＳ ゴシック" w:hAnsi="ＭＳ ゴシック" w:hint="eastAsia"/>
          <w:noProof/>
        </w:rPr>
        <w:t>④</w:t>
      </w:r>
      <w:r w:rsidRPr="00EC162F">
        <w:rPr>
          <w:rFonts w:ascii="ＭＳ ゴシック" w:hAnsi="ＭＳ ゴシック" w:hint="eastAsia"/>
          <w:noProof/>
        </w:rPr>
        <w:t>移出輸入申告（</w:t>
      </w:r>
      <w:r w:rsidRPr="00297B84">
        <w:rPr>
          <w:rFonts w:ascii="ＭＳ ゴシック" w:hAnsi="ＭＳ ゴシック" w:hint="eastAsia"/>
          <w:noProof/>
        </w:rPr>
        <w:t>「石油製品等移出（総保出）輸入申告（ＭＷＣ）」業務による申告を含む。</w:t>
      </w:r>
      <w:r w:rsidRPr="00EC162F">
        <w:rPr>
          <w:rFonts w:ascii="ＭＳ ゴシック" w:hAnsi="ＭＳ ゴシック" w:hint="eastAsia"/>
          <w:noProof/>
        </w:rPr>
        <w:t>）</w:t>
      </w:r>
    </w:p>
    <w:p w:rsidR="000E6084" w:rsidRDefault="000E6084" w:rsidP="003F066F">
      <w:pPr>
        <w:autoSpaceDE w:val="0"/>
        <w:autoSpaceDN w:val="0"/>
        <w:adjustRightInd w:val="0"/>
        <w:ind w:firstLineChars="501" w:firstLine="994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hint="eastAsia"/>
          <w:noProof/>
        </w:rPr>
        <w:t>⑤</w:t>
      </w:r>
      <w:r w:rsidRPr="00EC162F">
        <w:rPr>
          <w:rFonts w:ascii="ＭＳ ゴシック" w:hAnsi="ＭＳ ゴシック" w:hint="eastAsia"/>
          <w:noProof/>
        </w:rPr>
        <w:t>総保出輸入申告（</w:t>
      </w:r>
      <w:r>
        <w:rPr>
          <w:rFonts w:ascii="ＭＳ ゴシック" w:hAnsi="ＭＳ ゴシック" w:hint="eastAsia"/>
          <w:noProof/>
        </w:rPr>
        <w:t>ＭＷＣ</w:t>
      </w:r>
      <w:r w:rsidRPr="00297B84">
        <w:rPr>
          <w:rFonts w:ascii="ＭＳ ゴシック" w:hAnsi="ＭＳ ゴシック" w:hint="eastAsia"/>
          <w:noProof/>
        </w:rPr>
        <w:t>業務による申告を含む。</w:t>
      </w:r>
      <w:r w:rsidRPr="00EC162F">
        <w:rPr>
          <w:rFonts w:ascii="ＭＳ ゴシック" w:hAnsi="ＭＳ ゴシック" w:hint="eastAsia"/>
          <w:noProof/>
        </w:rPr>
        <w:t>）</w:t>
      </w:r>
    </w:p>
    <w:p w:rsidR="000E6084" w:rsidRDefault="000E6084" w:rsidP="003F066F">
      <w:pPr>
        <w:autoSpaceDE w:val="0"/>
        <w:autoSpaceDN w:val="0"/>
        <w:adjustRightInd w:val="0"/>
        <w:ind w:firstLineChars="200" w:firstLine="397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（Ｃ）通関業者の場合</w:t>
      </w:r>
    </w:p>
    <w:p w:rsidR="000E6084" w:rsidRPr="00441115" w:rsidRDefault="000E6084" w:rsidP="003F066F">
      <w:pPr>
        <w:ind w:leftChars="501" w:left="994" w:firstLineChars="100" w:firstLine="198"/>
        <w:rPr>
          <w:rFonts w:ascii="ＭＳ ゴシック"/>
          <w:noProof/>
        </w:rPr>
      </w:pPr>
      <w:r w:rsidRPr="00441115">
        <w:rPr>
          <w:rFonts w:ascii="ＭＳ ゴシック" w:hAnsi="ＭＳ ゴシック" w:hint="eastAsia"/>
          <w:noProof/>
        </w:rPr>
        <w:t>当該一括納付書に係る輸入申告等を行った利用者と同一であるか、当該一括納付書の出力先</w:t>
      </w:r>
      <w:r w:rsidRPr="00441115">
        <w:rPr>
          <w:rFonts w:ascii="ＭＳ ゴシック" w:hAnsi="ＭＳ ゴシック" w:hint="eastAsia"/>
          <w:noProof/>
          <w:vertAlign w:val="superscript"/>
        </w:rPr>
        <w:t>＊１</w:t>
      </w:r>
      <w:r w:rsidRPr="00441115">
        <w:rPr>
          <w:rFonts w:ascii="ＭＳ ゴシック" w:hAnsi="ＭＳ ゴシック" w:hint="eastAsia"/>
          <w:noProof/>
        </w:rPr>
        <w:t>としてシステムに登録されていること。</w:t>
      </w:r>
    </w:p>
    <w:p w:rsidR="000E6084" w:rsidRPr="00441115" w:rsidRDefault="000E6084" w:rsidP="003F066F">
      <w:pPr>
        <w:autoSpaceDE w:val="0"/>
        <w:autoSpaceDN w:val="0"/>
        <w:adjustRightInd w:val="0"/>
        <w:ind w:firstLineChars="200" w:firstLine="397"/>
        <w:rPr>
          <w:rFonts w:ascii="ＭＳ ゴシック" w:cs="ＭＳ 明朝"/>
          <w:color w:val="000000"/>
          <w:kern w:val="0"/>
          <w:szCs w:val="22"/>
          <w:shd w:val="pct15" w:color="auto" w:fill="FFFFFF"/>
        </w:rPr>
      </w:pPr>
      <w:r w:rsidRPr="00441115">
        <w:rPr>
          <w:rFonts w:ascii="ＭＳ ゴシック" w:hAnsi="ＭＳ ゴシック" w:cs="ＭＳ 明朝" w:hint="eastAsia"/>
          <w:color w:val="000000"/>
          <w:kern w:val="0"/>
          <w:szCs w:val="22"/>
        </w:rPr>
        <w:t>（Ｄ）輸出入者の場合</w:t>
      </w:r>
    </w:p>
    <w:p w:rsidR="000E6084" w:rsidRPr="00441115" w:rsidRDefault="000E6084" w:rsidP="003F066F">
      <w:pPr>
        <w:autoSpaceDE w:val="0"/>
        <w:autoSpaceDN w:val="0"/>
        <w:adjustRightInd w:val="0"/>
        <w:ind w:leftChars="500" w:left="992" w:firstLineChars="100" w:firstLine="198"/>
        <w:rPr>
          <w:rFonts w:ascii="ＭＳ ゴシック"/>
          <w:noProof/>
        </w:rPr>
      </w:pPr>
      <w:r w:rsidRPr="00441115">
        <w:rPr>
          <w:rFonts w:ascii="ＭＳ ゴシック" w:hAnsi="ＭＳ ゴシック" w:hint="eastAsia"/>
          <w:noProof/>
        </w:rPr>
        <w:t>当該一括納付書の出力先</w:t>
      </w:r>
      <w:r w:rsidRPr="00441115">
        <w:rPr>
          <w:rFonts w:ascii="ＭＳ ゴシック" w:hAnsi="ＭＳ ゴシック" w:hint="eastAsia"/>
          <w:noProof/>
          <w:vertAlign w:val="superscript"/>
        </w:rPr>
        <w:t>＊１</w:t>
      </w:r>
      <w:r w:rsidRPr="00441115">
        <w:rPr>
          <w:rFonts w:ascii="ＭＳ ゴシック" w:hAnsi="ＭＳ ゴシック" w:hint="eastAsia"/>
          <w:noProof/>
        </w:rPr>
        <w:t>としてシステムに登録されていること。</w:t>
      </w:r>
    </w:p>
    <w:p w:rsidR="000E6084" w:rsidRPr="00147622" w:rsidRDefault="000E6084" w:rsidP="003F066F">
      <w:pPr>
        <w:autoSpaceDE w:val="0"/>
        <w:autoSpaceDN w:val="0"/>
        <w:adjustRightInd w:val="0"/>
        <w:ind w:leftChars="600" w:left="1985" w:hangingChars="400" w:hanging="794"/>
        <w:rPr>
          <w:rFonts w:ascii="ＭＳ ゴシック"/>
          <w:kern w:val="0"/>
          <w:szCs w:val="22"/>
        </w:rPr>
      </w:pPr>
      <w:r w:rsidRPr="00441115">
        <w:rPr>
          <w:rFonts w:ascii="ＭＳ ゴシック" w:hAnsi="ＭＳ ゴシック" w:hint="eastAsia"/>
          <w:noProof/>
        </w:rPr>
        <w:t>（＊１）出力先についての詳細は、オンライン業務共通設計書の別紙Ｆ０１「収納関連処理」の「一括納付書等出力処理」を参照。</w:t>
      </w:r>
    </w:p>
    <w:p w:rsidR="000E6084" w:rsidRPr="00A369F0" w:rsidRDefault="000E6084" w:rsidP="003F066F">
      <w:pPr>
        <w:autoSpaceDE w:val="0"/>
        <w:autoSpaceDN w:val="0"/>
        <w:adjustRightInd w:val="0"/>
        <w:ind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0E6084" w:rsidRPr="00A369F0" w:rsidRDefault="000E6084" w:rsidP="003F066F">
      <w:pPr>
        <w:autoSpaceDE w:val="0"/>
        <w:autoSpaceDN w:val="0"/>
        <w:adjustRightInd w:val="0"/>
        <w:ind w:firstLineChars="200" w:firstLine="397"/>
        <w:rPr>
          <w:rFonts w:asci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0E6084" w:rsidRPr="00F52869" w:rsidRDefault="000E6084" w:rsidP="003F066F">
      <w:pPr>
        <w:autoSpaceDE w:val="0"/>
        <w:autoSpaceDN w:val="0"/>
        <w:adjustRightInd w:val="0"/>
        <w:ind w:firstLineChars="602" w:firstLine="1194"/>
        <w:rPr>
          <w:rFonts w:ascii="ＭＳ ゴシック" w:cs="ＭＳ 明朝"/>
          <w:kern w:val="0"/>
          <w:szCs w:val="22"/>
        </w:rPr>
      </w:pPr>
      <w:r w:rsidRPr="00F52869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0E6084" w:rsidRPr="00F52869" w:rsidRDefault="000E6084" w:rsidP="003F066F">
      <w:pPr>
        <w:autoSpaceDE w:val="0"/>
        <w:autoSpaceDN w:val="0"/>
        <w:adjustRightInd w:val="0"/>
        <w:ind w:firstLineChars="200" w:firstLine="397"/>
        <w:rPr>
          <w:rFonts w:ascii="ＭＳ ゴシック" w:cs="ＭＳ 明朝"/>
          <w:kern w:val="0"/>
          <w:szCs w:val="22"/>
        </w:rPr>
      </w:pPr>
      <w:r w:rsidRPr="00F52869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0E6084" w:rsidRPr="00F52869" w:rsidRDefault="000E6084" w:rsidP="003F066F">
      <w:pPr>
        <w:autoSpaceDE w:val="0"/>
        <w:autoSpaceDN w:val="0"/>
        <w:adjustRightInd w:val="0"/>
        <w:ind w:firstLineChars="602" w:firstLine="1194"/>
        <w:rPr>
          <w:rFonts w:ascii="ＭＳ ゴシック" w:cs="ＭＳ 明朝"/>
          <w:kern w:val="0"/>
          <w:szCs w:val="22"/>
        </w:rPr>
      </w:pPr>
      <w:r w:rsidRPr="00F52869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0E6084" w:rsidRPr="00A369F0" w:rsidRDefault="000E6084" w:rsidP="003F066F">
      <w:pPr>
        <w:autoSpaceDE w:val="0"/>
        <w:autoSpaceDN w:val="0"/>
        <w:adjustRightInd w:val="0"/>
        <w:ind w:firstLineChars="100" w:firstLine="198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資金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0E6084" w:rsidRPr="00A369F0" w:rsidRDefault="000E6084" w:rsidP="003F066F">
      <w:pPr>
        <w:autoSpaceDE w:val="0"/>
        <w:autoSpaceDN w:val="0"/>
        <w:adjustRightInd w:val="0"/>
        <w:ind w:leftChars="400" w:left="992" w:hangingChars="100" w:hanging="198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052966">
        <w:rPr>
          <w:rFonts w:ascii="ＭＳ ゴシック" w:hAnsi="ＭＳ ゴシック" w:hint="eastAsia"/>
        </w:rPr>
        <w:t>入力された</w:t>
      </w:r>
      <w:r w:rsidRPr="00EC162F">
        <w:rPr>
          <w:rFonts w:ascii="ＭＳ ゴシック" w:hAnsi="ＭＳ ゴシック" w:hint="eastAsia"/>
        </w:rPr>
        <w:t>海上航空識別、</w:t>
      </w:r>
      <w:r w:rsidRPr="00052966">
        <w:rPr>
          <w:rFonts w:ascii="ＭＳ ゴシック" w:hAnsi="ＭＳ ゴシック" w:hint="eastAsia"/>
        </w:rPr>
        <w:t>申告</w:t>
      </w:r>
      <w:r>
        <w:rPr>
          <w:rFonts w:ascii="ＭＳ ゴシック" w:hAnsi="ＭＳ ゴシック" w:hint="eastAsia"/>
        </w:rPr>
        <w:t>先税関</w:t>
      </w:r>
      <w:r w:rsidRPr="00052966">
        <w:rPr>
          <w:rFonts w:ascii="ＭＳ ゴシック" w:hAnsi="ＭＳ ゴシック" w:hint="eastAsia"/>
        </w:rPr>
        <w:t>官署、輸入者コード、担保登録番号、納期限及び通関業者コードに該当する一括納付書番号が存在すること。</w:t>
      </w:r>
    </w:p>
    <w:p w:rsidR="000E6084" w:rsidRDefault="000E6084" w:rsidP="003F066F">
      <w:pPr>
        <w:autoSpaceDE w:val="0"/>
        <w:autoSpaceDN w:val="0"/>
        <w:adjustRightInd w:val="0"/>
        <w:ind w:leftChars="400" w:left="992" w:hangingChars="100" w:hanging="198"/>
        <w:rPr>
          <w:rFonts w:asci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納付すべき税額がある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こと。</w:t>
      </w:r>
    </w:p>
    <w:p w:rsidR="000E6084" w:rsidRPr="00F52869" w:rsidRDefault="000E6084" w:rsidP="003F066F">
      <w:pPr>
        <w:autoSpaceDE w:val="0"/>
        <w:autoSpaceDN w:val="0"/>
        <w:adjustRightInd w:val="0"/>
        <w:ind w:leftChars="400" w:left="992" w:hangingChars="100" w:hanging="198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③特例申告</w:t>
      </w:r>
      <w:r w:rsidR="001C5513" w:rsidRPr="0066305E">
        <w:rPr>
          <w:rFonts w:ascii="ＭＳ ゴシック" w:hAnsi="ＭＳ ゴシック" w:cs="ＭＳ 明朝" w:hint="eastAsia"/>
          <w:dstrike/>
          <w:color w:val="FF0000"/>
          <w:kern w:val="0"/>
          <w:szCs w:val="22"/>
          <w:highlight w:val="cyan"/>
        </w:rPr>
        <w:t>の即納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でないこと。</w:t>
      </w:r>
    </w:p>
    <w:p w:rsidR="000E6084" w:rsidRPr="00A369F0" w:rsidRDefault="000E6084" w:rsidP="000C08CC">
      <w:pPr>
        <w:autoSpaceDE w:val="0"/>
        <w:autoSpaceDN w:val="0"/>
        <w:adjustRightInd w:val="0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/>
          <w:kern w:val="0"/>
          <w:szCs w:val="22"/>
        </w:rPr>
        <w:br w:type="page"/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５．処理内容</w:t>
      </w:r>
    </w:p>
    <w:p w:rsidR="000E6084" w:rsidRPr="00A369F0" w:rsidRDefault="000E6084" w:rsidP="003F066F">
      <w:pPr>
        <w:autoSpaceDE w:val="0"/>
        <w:autoSpaceDN w:val="0"/>
        <w:adjustRightInd w:val="0"/>
        <w:ind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0E6084" w:rsidRPr="00A369F0" w:rsidRDefault="000E6084" w:rsidP="003F066F">
      <w:pPr>
        <w:autoSpaceDE w:val="0"/>
        <w:autoSpaceDN w:val="0"/>
        <w:adjustRightInd w:val="0"/>
        <w:ind w:leftChars="400" w:left="794" w:firstLineChars="103" w:firstLine="204"/>
        <w:rPr>
          <w:rFonts w:asci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</w:t>
      </w:r>
      <w:r w:rsidRPr="00B47802">
        <w:rPr>
          <w:rFonts w:ascii="ＭＳ ゴシック" w:hAnsi="ＭＳ ゴシック" w:cs="ＭＳ 明朝" w:hint="eastAsia"/>
          <w:color w:val="000000"/>
          <w:kern w:val="0"/>
          <w:szCs w:val="22"/>
        </w:rPr>
        <w:t>合</w:t>
      </w:r>
      <w:r w:rsidR="003F066F" w:rsidRPr="00B47802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は正常終了とし、</w:t>
      </w:r>
      <w:r w:rsidRPr="00B47802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</w:t>
      </w:r>
      <w:r w:rsidR="003F066F" w:rsidRPr="00B47802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に</w:t>
      </w:r>
      <w:r w:rsidRPr="00B47802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「０００００－００００－００００」を設定の上、一括納付書一覧照会情報編集</w:t>
      </w:r>
      <w:r w:rsidR="003F066F" w:rsidRPr="00B47802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の出力</w:t>
      </w:r>
      <w:r w:rsidRPr="00B47802">
        <w:rPr>
          <w:rFonts w:ascii="ＭＳ ゴシック" w:hAnsi="ＭＳ ゴシック" w:cs="ＭＳ 明朝" w:hint="eastAsia"/>
          <w:color w:val="000000"/>
          <w:kern w:val="0"/>
          <w:szCs w:val="22"/>
        </w:rPr>
        <w:t>を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行う。</w:t>
      </w:r>
    </w:p>
    <w:p w:rsidR="000E6084" w:rsidRPr="00A369F0" w:rsidRDefault="000E6084" w:rsidP="003F066F">
      <w:pPr>
        <w:autoSpaceDE w:val="0"/>
        <w:autoSpaceDN w:val="0"/>
        <w:adjustRightInd w:val="0"/>
        <w:ind w:leftChars="400" w:left="794" w:firstLineChars="103" w:firstLine="204"/>
        <w:rPr>
          <w:rFonts w:ascii="ＭＳ ゴシック" w:cs="ＭＳ 明朝"/>
          <w:color w:val="000000"/>
          <w:kern w:val="0"/>
          <w:szCs w:val="22"/>
        </w:rPr>
      </w:pPr>
      <w:r w:rsidRPr="00B47802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</w:t>
      </w:r>
      <w:r w:rsidR="003F066F" w:rsidRPr="00B47802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処理結果コードに</w:t>
      </w:r>
      <w:r w:rsidRPr="00B47802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「０００００－００００－００００」以外のコードを設定の上、一括納付書一覧照会情報編集</w:t>
      </w:r>
      <w:r w:rsidR="003F066F" w:rsidRPr="00B47802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の出力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を行う｡（エラー内容については「処理結果コード一覧」を参照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0E6084" w:rsidRPr="00A369F0" w:rsidRDefault="000E6084" w:rsidP="003F066F">
      <w:pPr>
        <w:autoSpaceDE w:val="0"/>
        <w:autoSpaceDN w:val="0"/>
        <w:adjustRightInd w:val="0"/>
        <w:ind w:firstLineChars="100" w:firstLine="198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（２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一括納付書一覧照会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情報編集出力処理</w:t>
      </w:r>
    </w:p>
    <w:p w:rsidR="000E6084" w:rsidRPr="00A369F0" w:rsidRDefault="000E6084" w:rsidP="003F066F">
      <w:pPr>
        <w:autoSpaceDE w:val="0"/>
        <w:autoSpaceDN w:val="0"/>
        <w:adjustRightInd w:val="0"/>
        <w:ind w:leftChars="400" w:left="794" w:firstLineChars="103" w:firstLine="204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資金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ＤＢより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一括納付書一覧照会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情報の編集及び出力を行う。出力項目については「出力項目表」を参照。</w:t>
      </w:r>
    </w:p>
    <w:p w:rsidR="000E6084" w:rsidRPr="00A369F0" w:rsidRDefault="000E608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0E6084" w:rsidRPr="00A369F0" w:rsidRDefault="000E6084" w:rsidP="007E3A62">
      <w:pPr>
        <w:outlineLvl w:val="0"/>
        <w:rPr>
          <w:rFonts w:ascii="ＭＳ ゴシック"/>
          <w:szCs w:val="22"/>
        </w:rPr>
      </w:pPr>
      <w:r w:rsidRPr="00A369F0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0E6084" w:rsidRPr="00A369F0" w:rsidTr="00F52869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084" w:rsidRPr="00A369F0" w:rsidRDefault="000E6084" w:rsidP="000504FB">
            <w:pPr>
              <w:rPr>
                <w:rFonts w:ascii="ＭＳ ゴシック"/>
                <w:szCs w:val="22"/>
              </w:rPr>
            </w:pPr>
            <w:r w:rsidRPr="00A369F0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084" w:rsidRPr="00A369F0" w:rsidRDefault="000E6084" w:rsidP="000504FB">
            <w:pPr>
              <w:rPr>
                <w:rFonts w:ascii="ＭＳ ゴシック"/>
                <w:szCs w:val="22"/>
              </w:rPr>
            </w:pPr>
            <w:r w:rsidRPr="00A369F0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084" w:rsidRPr="00A369F0" w:rsidRDefault="000E6084" w:rsidP="000504FB">
            <w:pPr>
              <w:rPr>
                <w:rFonts w:ascii="ＭＳ ゴシック"/>
                <w:szCs w:val="22"/>
              </w:rPr>
            </w:pPr>
            <w:r w:rsidRPr="00A369F0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0E6084" w:rsidRPr="00A369F0" w:rsidTr="00F52869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A369F0" w:rsidRDefault="000E6084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一括納付書一覧照会情報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A369F0" w:rsidRDefault="000E6084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A369F0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Default="000E6084" w:rsidP="006004C6">
            <w:pPr>
              <w:rPr>
                <w:rFonts w:ascii="ＭＳ ゴシック"/>
                <w:szCs w:val="22"/>
              </w:rPr>
            </w:pPr>
            <w:r w:rsidRPr="00A369F0">
              <w:rPr>
                <w:rFonts w:ascii="ＭＳ ゴシック" w:hAnsi="ＭＳ ゴシック" w:hint="eastAsia"/>
                <w:szCs w:val="22"/>
              </w:rPr>
              <w:t>入力者</w:t>
            </w:r>
          </w:p>
          <w:p w:rsidR="000E6084" w:rsidRPr="00A369F0" w:rsidRDefault="000E6084" w:rsidP="006004C6">
            <w:pPr>
              <w:rPr>
                <w:rFonts w:ascii="ＭＳ ゴシック"/>
                <w:szCs w:val="22"/>
              </w:rPr>
            </w:pPr>
          </w:p>
        </w:tc>
      </w:tr>
    </w:tbl>
    <w:p w:rsidR="000E6084" w:rsidRPr="00A369F0" w:rsidRDefault="000E6084" w:rsidP="00EB3EB8">
      <w:pPr>
        <w:outlineLvl w:val="0"/>
        <w:rPr>
          <w:rFonts w:ascii="ＭＳ ゴシック"/>
          <w:szCs w:val="22"/>
        </w:rPr>
      </w:pPr>
    </w:p>
    <w:p w:rsidR="000E6084" w:rsidRPr="00A369F0" w:rsidRDefault="000E6084" w:rsidP="00D462DC">
      <w:pPr>
        <w:outlineLvl w:val="0"/>
        <w:rPr>
          <w:rFonts w:ascii="ＭＳ ゴシック"/>
          <w:szCs w:val="22"/>
        </w:rPr>
      </w:pPr>
      <w:r w:rsidRPr="00A369F0">
        <w:rPr>
          <w:rFonts w:ascii="ＭＳ ゴシック" w:hAnsi="ＭＳ ゴシック" w:hint="eastAsia"/>
          <w:szCs w:val="22"/>
        </w:rPr>
        <w:t>７．特記事項</w:t>
      </w:r>
    </w:p>
    <w:p w:rsidR="000E6084" w:rsidRDefault="000E6084" w:rsidP="003F066F">
      <w:pPr>
        <w:ind w:leftChars="100" w:left="793" w:hangingChars="300" w:hanging="595"/>
        <w:outlineLvl w:val="0"/>
        <w:rPr>
          <w:rFonts w:ascii="ＭＳ ゴシック"/>
          <w:noProof/>
        </w:rPr>
      </w:pPr>
      <w:r>
        <w:rPr>
          <w:rFonts w:ascii="ＭＳ ゴシック" w:hAnsi="ＭＳ ゴシック" w:hint="eastAsia"/>
          <w:szCs w:val="22"/>
        </w:rPr>
        <w:t>（１）</w:t>
      </w:r>
      <w:r w:rsidRPr="00052966">
        <w:rPr>
          <w:rFonts w:ascii="ＭＳ ゴシック" w:hAnsi="ＭＳ ゴシック" w:hint="eastAsia"/>
          <w:noProof/>
        </w:rPr>
        <w:t>当該一括納付書に係る</w:t>
      </w:r>
      <w:r w:rsidRPr="00EC162F">
        <w:rPr>
          <w:rFonts w:ascii="ＭＳ ゴシック" w:hAnsi="ＭＳ ゴシック" w:hint="eastAsia"/>
          <w:noProof/>
        </w:rPr>
        <w:t>輸入申告等</w:t>
      </w:r>
      <w:r>
        <w:rPr>
          <w:rFonts w:ascii="ＭＳ ゴシック" w:hAnsi="ＭＳ ゴシック" w:hint="eastAsia"/>
          <w:noProof/>
        </w:rPr>
        <w:t>において、減額調定が行われている場合は、</w:t>
      </w:r>
      <w:r w:rsidRPr="00052966">
        <w:rPr>
          <w:rFonts w:ascii="ＭＳ ゴシック" w:hAnsi="ＭＳ ゴシック" w:hint="eastAsia"/>
          <w:noProof/>
        </w:rPr>
        <w:t>一括納付書</w:t>
      </w:r>
      <w:r>
        <w:rPr>
          <w:rFonts w:ascii="ＭＳ ゴシック" w:hAnsi="ＭＳ ゴシック" w:hint="eastAsia"/>
          <w:noProof/>
        </w:rPr>
        <w:t>一覧</w:t>
      </w:r>
      <w:r w:rsidRPr="00052966">
        <w:rPr>
          <w:rFonts w:ascii="ＭＳ ゴシック" w:hAnsi="ＭＳ ゴシック" w:hint="eastAsia"/>
          <w:noProof/>
        </w:rPr>
        <w:t>照会情報に減額金額を反映させる。</w:t>
      </w:r>
    </w:p>
    <w:p w:rsidR="000E6084" w:rsidRPr="00A369F0" w:rsidRDefault="000E6084" w:rsidP="002A3038">
      <w:pPr>
        <w:ind w:leftChars="100" w:left="793" w:hangingChars="300" w:hanging="595"/>
        <w:outlineLvl w:val="0"/>
        <w:rPr>
          <w:rFonts w:ascii="ＭＳ ゴシック"/>
          <w:szCs w:val="22"/>
        </w:rPr>
      </w:pPr>
      <w:r>
        <w:rPr>
          <w:rFonts w:ascii="ＭＳ ゴシック" w:hAnsi="ＭＳ ゴシック" w:hint="eastAsia"/>
          <w:noProof/>
        </w:rPr>
        <w:t>（２）</w:t>
      </w:r>
      <w:r w:rsidRPr="00EC162F">
        <w:rPr>
          <w:rFonts w:ascii="ＭＳ ゴシック" w:hAnsi="ＭＳ ゴシック" w:hint="eastAsia"/>
          <w:noProof/>
        </w:rPr>
        <w:t>本業務では、入力した条件を満たす一括納付書番号を２００まで出力可能とする。２００を超えた部分については出力しない。また、受入科目及び納付方法ごとの合計は２０通りまで出力可能とする。</w:t>
      </w:r>
    </w:p>
    <w:sectPr w:rsidR="000E6084" w:rsidRPr="00A369F0" w:rsidSect="00570737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74E" w:rsidRDefault="003E174E">
      <w:r>
        <w:separator/>
      </w:r>
    </w:p>
  </w:endnote>
  <w:endnote w:type="continuationSeparator" w:id="0">
    <w:p w:rsidR="003E174E" w:rsidRDefault="003E1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084" w:rsidRDefault="000E6084" w:rsidP="007E3A62">
    <w:pPr>
      <w:pStyle w:val="a5"/>
      <w:jc w:val="center"/>
      <w:rPr>
        <w:rStyle w:val="a7"/>
        <w:rFonts w:ascii="ＭＳ ゴシック"/>
        <w:szCs w:val="22"/>
      </w:rPr>
    </w:pPr>
    <w:r w:rsidRPr="0026411B">
      <w:rPr>
        <w:rStyle w:val="a7"/>
        <w:rFonts w:ascii="ＭＳ ゴシック" w:hAnsi="ＭＳ ゴシック"/>
        <w:szCs w:val="22"/>
      </w:rPr>
      <w:t>6026-01-</w:t>
    </w:r>
    <w:r w:rsidR="002A3038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2A3038" w:rsidRPr="007E3A62">
      <w:rPr>
        <w:rStyle w:val="a7"/>
        <w:rFonts w:ascii="ＭＳ ゴシック" w:hAnsi="ＭＳ ゴシック"/>
        <w:szCs w:val="22"/>
      </w:rPr>
      <w:fldChar w:fldCharType="separate"/>
    </w:r>
    <w:r w:rsidR="0066305E">
      <w:rPr>
        <w:rStyle w:val="a7"/>
        <w:rFonts w:ascii="ＭＳ ゴシック" w:hAnsi="ＭＳ ゴシック"/>
        <w:noProof/>
        <w:szCs w:val="22"/>
      </w:rPr>
      <w:t>2</w:t>
    </w:r>
    <w:r w:rsidR="002A3038" w:rsidRPr="007E3A62">
      <w:rPr>
        <w:rStyle w:val="a7"/>
        <w:rFonts w:ascii="ＭＳ ゴシック" w:hAnsi="ＭＳ ゴシック"/>
        <w:szCs w:val="22"/>
      </w:rPr>
      <w:fldChar w:fldCharType="end"/>
    </w:r>
  </w:p>
  <w:p w:rsidR="000E6084" w:rsidRDefault="00753D2E" w:rsidP="00D902CB">
    <w:pPr>
      <w:pStyle w:val="a5"/>
      <w:jc w:val="right"/>
      <w:rPr>
        <w:rStyle w:val="a7"/>
        <w:rFonts w:ascii="ＭＳ ゴシック"/>
        <w:szCs w:val="22"/>
      </w:rPr>
    </w:pPr>
    <w:r>
      <w:rPr>
        <w:rStyle w:val="a7"/>
        <w:rFonts w:ascii="ＭＳ ゴシック" w:hint="eastAsia"/>
        <w:szCs w:val="22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74E" w:rsidRDefault="003E174E">
      <w:r>
        <w:separator/>
      </w:r>
    </w:p>
  </w:footnote>
  <w:footnote w:type="continuationSeparator" w:id="0">
    <w:p w:rsidR="003E174E" w:rsidRDefault="003E1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36FE"/>
    <w:rsid w:val="00004CA5"/>
    <w:rsid w:val="0002466C"/>
    <w:rsid w:val="000504FB"/>
    <w:rsid w:val="00052966"/>
    <w:rsid w:val="0006713C"/>
    <w:rsid w:val="00083D36"/>
    <w:rsid w:val="00090E13"/>
    <w:rsid w:val="000C08CC"/>
    <w:rsid w:val="000C3436"/>
    <w:rsid w:val="000E5638"/>
    <w:rsid w:val="000E6084"/>
    <w:rsid w:val="000F7F53"/>
    <w:rsid w:val="00102FCE"/>
    <w:rsid w:val="001172B1"/>
    <w:rsid w:val="00121D14"/>
    <w:rsid w:val="00134014"/>
    <w:rsid w:val="00136ABC"/>
    <w:rsid w:val="00144893"/>
    <w:rsid w:val="00147622"/>
    <w:rsid w:val="00152C72"/>
    <w:rsid w:val="0016256A"/>
    <w:rsid w:val="001637D5"/>
    <w:rsid w:val="001C5513"/>
    <w:rsid w:val="001E1108"/>
    <w:rsid w:val="001E323B"/>
    <w:rsid w:val="001F1B00"/>
    <w:rsid w:val="001F3233"/>
    <w:rsid w:val="00202103"/>
    <w:rsid w:val="00226172"/>
    <w:rsid w:val="0025445B"/>
    <w:rsid w:val="0026411B"/>
    <w:rsid w:val="002656AA"/>
    <w:rsid w:val="0027622F"/>
    <w:rsid w:val="002955CC"/>
    <w:rsid w:val="00297B84"/>
    <w:rsid w:val="002A1EDB"/>
    <w:rsid w:val="002A3038"/>
    <w:rsid w:val="002A388B"/>
    <w:rsid w:val="002B6548"/>
    <w:rsid w:val="002E14E6"/>
    <w:rsid w:val="00300E5A"/>
    <w:rsid w:val="00326C28"/>
    <w:rsid w:val="0035079E"/>
    <w:rsid w:val="00383614"/>
    <w:rsid w:val="00384A4C"/>
    <w:rsid w:val="00390122"/>
    <w:rsid w:val="003947C1"/>
    <w:rsid w:val="003C21CE"/>
    <w:rsid w:val="003E08D8"/>
    <w:rsid w:val="003E174E"/>
    <w:rsid w:val="003F066F"/>
    <w:rsid w:val="004058E6"/>
    <w:rsid w:val="004151B0"/>
    <w:rsid w:val="0041644F"/>
    <w:rsid w:val="00423CBA"/>
    <w:rsid w:val="00441115"/>
    <w:rsid w:val="00450193"/>
    <w:rsid w:val="0046338B"/>
    <w:rsid w:val="0046456A"/>
    <w:rsid w:val="00470EBB"/>
    <w:rsid w:val="004A7BE4"/>
    <w:rsid w:val="004B0A43"/>
    <w:rsid w:val="004E2B65"/>
    <w:rsid w:val="0051132C"/>
    <w:rsid w:val="00513152"/>
    <w:rsid w:val="00514A85"/>
    <w:rsid w:val="005205F9"/>
    <w:rsid w:val="00527E22"/>
    <w:rsid w:val="0053462B"/>
    <w:rsid w:val="00570737"/>
    <w:rsid w:val="00590849"/>
    <w:rsid w:val="005945FE"/>
    <w:rsid w:val="005D2C17"/>
    <w:rsid w:val="005E1D1A"/>
    <w:rsid w:val="005E278E"/>
    <w:rsid w:val="005E294E"/>
    <w:rsid w:val="005F621D"/>
    <w:rsid w:val="005F7745"/>
    <w:rsid w:val="006004C6"/>
    <w:rsid w:val="00604C59"/>
    <w:rsid w:val="00643576"/>
    <w:rsid w:val="00661186"/>
    <w:rsid w:val="0066305E"/>
    <w:rsid w:val="006745F2"/>
    <w:rsid w:val="0069194C"/>
    <w:rsid w:val="006929AC"/>
    <w:rsid w:val="006B4AA9"/>
    <w:rsid w:val="006D39F7"/>
    <w:rsid w:val="00712F89"/>
    <w:rsid w:val="007428DB"/>
    <w:rsid w:val="00743370"/>
    <w:rsid w:val="00746ADE"/>
    <w:rsid w:val="00751725"/>
    <w:rsid w:val="00753D2E"/>
    <w:rsid w:val="007E3A62"/>
    <w:rsid w:val="007E7891"/>
    <w:rsid w:val="00800C6F"/>
    <w:rsid w:val="008203F8"/>
    <w:rsid w:val="00865FB7"/>
    <w:rsid w:val="008675AC"/>
    <w:rsid w:val="008A1A92"/>
    <w:rsid w:val="008E6E28"/>
    <w:rsid w:val="008F524D"/>
    <w:rsid w:val="009108D6"/>
    <w:rsid w:val="0091460B"/>
    <w:rsid w:val="00916FFD"/>
    <w:rsid w:val="00924DB4"/>
    <w:rsid w:val="009261E9"/>
    <w:rsid w:val="009273AD"/>
    <w:rsid w:val="00934B38"/>
    <w:rsid w:val="00951A4D"/>
    <w:rsid w:val="00971AF0"/>
    <w:rsid w:val="0097445C"/>
    <w:rsid w:val="009949F3"/>
    <w:rsid w:val="009963C2"/>
    <w:rsid w:val="009C1E8B"/>
    <w:rsid w:val="009F1CAC"/>
    <w:rsid w:val="00A00122"/>
    <w:rsid w:val="00A16A02"/>
    <w:rsid w:val="00A27EB9"/>
    <w:rsid w:val="00A30FAB"/>
    <w:rsid w:val="00A369F0"/>
    <w:rsid w:val="00A44EBB"/>
    <w:rsid w:val="00A451F1"/>
    <w:rsid w:val="00A5237A"/>
    <w:rsid w:val="00A5576D"/>
    <w:rsid w:val="00A80098"/>
    <w:rsid w:val="00AA3967"/>
    <w:rsid w:val="00AA69A9"/>
    <w:rsid w:val="00AB7B18"/>
    <w:rsid w:val="00AC5102"/>
    <w:rsid w:val="00B36C0A"/>
    <w:rsid w:val="00B47802"/>
    <w:rsid w:val="00B876A9"/>
    <w:rsid w:val="00B92F8D"/>
    <w:rsid w:val="00B933D9"/>
    <w:rsid w:val="00BD2758"/>
    <w:rsid w:val="00BE1D47"/>
    <w:rsid w:val="00BE449C"/>
    <w:rsid w:val="00BF0916"/>
    <w:rsid w:val="00C23591"/>
    <w:rsid w:val="00C92C3C"/>
    <w:rsid w:val="00CE196A"/>
    <w:rsid w:val="00D0341B"/>
    <w:rsid w:val="00D03CF5"/>
    <w:rsid w:val="00D12879"/>
    <w:rsid w:val="00D20747"/>
    <w:rsid w:val="00D35C87"/>
    <w:rsid w:val="00D374EF"/>
    <w:rsid w:val="00D42B5E"/>
    <w:rsid w:val="00D462DC"/>
    <w:rsid w:val="00D51397"/>
    <w:rsid w:val="00D53735"/>
    <w:rsid w:val="00D777FC"/>
    <w:rsid w:val="00D902CB"/>
    <w:rsid w:val="00DA53B3"/>
    <w:rsid w:val="00DB408C"/>
    <w:rsid w:val="00DB6DA0"/>
    <w:rsid w:val="00DC6D7F"/>
    <w:rsid w:val="00DD07CC"/>
    <w:rsid w:val="00DD33CA"/>
    <w:rsid w:val="00DD75C4"/>
    <w:rsid w:val="00E14667"/>
    <w:rsid w:val="00E15EAB"/>
    <w:rsid w:val="00E41E0F"/>
    <w:rsid w:val="00E61B22"/>
    <w:rsid w:val="00E919BF"/>
    <w:rsid w:val="00EB3EB8"/>
    <w:rsid w:val="00EC162F"/>
    <w:rsid w:val="00EC5FDB"/>
    <w:rsid w:val="00EF6F9A"/>
    <w:rsid w:val="00F37DC4"/>
    <w:rsid w:val="00F422A1"/>
    <w:rsid w:val="00F52869"/>
    <w:rsid w:val="00F61A0C"/>
    <w:rsid w:val="00F718ED"/>
    <w:rsid w:val="00F71CE5"/>
    <w:rsid w:val="00F75DBD"/>
    <w:rsid w:val="00FB3890"/>
    <w:rsid w:val="00FB53BC"/>
    <w:rsid w:val="00FC2808"/>
    <w:rsid w:val="00FC3602"/>
    <w:rsid w:val="00FD1DCB"/>
    <w:rsid w:val="00FD6C9F"/>
    <w:rsid w:val="00FF65DB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038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D83B37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D83B37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E5907D-7419-4B5B-A361-FBCACE38D0AB}"/>
</file>

<file path=customXml/itemProps2.xml><?xml version="1.0" encoding="utf-8"?>
<ds:datastoreItem xmlns:ds="http://schemas.openxmlformats.org/officeDocument/2006/customXml" ds:itemID="{8FE749B2-E661-45DE-A237-748A59FC69B7}"/>
</file>

<file path=customXml/itemProps3.xml><?xml version="1.0" encoding="utf-8"?>
<ds:datastoreItem xmlns:ds="http://schemas.openxmlformats.org/officeDocument/2006/customXml" ds:itemID="{2FFDFB77-0F03-4518-802C-A42C85FEDE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2015-09-03T11:27:00Z</dcterms:created>
  <dcterms:modified xsi:type="dcterms:W3CDTF">2024-09-20T07:35:00Z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