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D18" w:rsidRPr="00B31FDF" w:rsidRDefault="007C0D18" w:rsidP="000806CA">
      <w:pPr>
        <w:jc w:val="center"/>
        <w:rPr>
          <w:rFonts w:ascii="ＭＳ ゴシック" w:eastAsia="ＭＳ ゴシック" w:hAnsi="ＭＳ ゴシック"/>
        </w:rPr>
      </w:pPr>
    </w:p>
    <w:p w:rsidR="007C0D18" w:rsidRPr="00B31FDF" w:rsidRDefault="007C0D18" w:rsidP="000806CA">
      <w:pPr>
        <w:jc w:val="center"/>
        <w:rPr>
          <w:rFonts w:ascii="ＭＳ ゴシック" w:eastAsia="ＭＳ ゴシック" w:hAnsi="ＭＳ ゴシック"/>
        </w:rPr>
      </w:pPr>
    </w:p>
    <w:p w:rsidR="007C0D18" w:rsidRPr="00B31FDF" w:rsidRDefault="007C0D18" w:rsidP="000806CA">
      <w:pPr>
        <w:jc w:val="center"/>
        <w:rPr>
          <w:rFonts w:ascii="ＭＳ ゴシック" w:eastAsia="ＭＳ ゴシック" w:hAnsi="ＭＳ ゴシック"/>
        </w:rPr>
      </w:pPr>
    </w:p>
    <w:p w:rsidR="007C0D18" w:rsidRPr="00B31FDF" w:rsidRDefault="007C0D18" w:rsidP="000806CA">
      <w:pPr>
        <w:jc w:val="center"/>
        <w:rPr>
          <w:rFonts w:ascii="ＭＳ ゴシック" w:eastAsia="ＭＳ ゴシック" w:hAnsi="ＭＳ ゴシック"/>
        </w:rPr>
      </w:pPr>
    </w:p>
    <w:p w:rsidR="007C0D18" w:rsidRPr="00B31FDF" w:rsidRDefault="007C0D18" w:rsidP="000806CA">
      <w:pPr>
        <w:jc w:val="center"/>
        <w:rPr>
          <w:rFonts w:ascii="ＭＳ ゴシック" w:eastAsia="ＭＳ ゴシック" w:hAnsi="ＭＳ ゴシック"/>
        </w:rPr>
      </w:pPr>
    </w:p>
    <w:p w:rsidR="007C0D18" w:rsidRPr="00B31FDF" w:rsidRDefault="007C0D18" w:rsidP="000806CA">
      <w:pPr>
        <w:jc w:val="center"/>
        <w:rPr>
          <w:rFonts w:ascii="ＭＳ ゴシック" w:eastAsia="ＭＳ ゴシック" w:hAnsi="ＭＳ ゴシック"/>
        </w:rPr>
      </w:pPr>
    </w:p>
    <w:p w:rsidR="007C0D18" w:rsidRPr="00B31FDF" w:rsidRDefault="007C0D18" w:rsidP="000806CA">
      <w:pPr>
        <w:jc w:val="center"/>
        <w:rPr>
          <w:rFonts w:ascii="ＭＳ ゴシック" w:eastAsia="ＭＳ ゴシック" w:hAnsi="ＭＳ ゴシック"/>
        </w:rPr>
      </w:pPr>
    </w:p>
    <w:p w:rsidR="007C0D18" w:rsidRPr="00B31FDF" w:rsidRDefault="007C0D18" w:rsidP="000806CA">
      <w:pPr>
        <w:jc w:val="center"/>
        <w:rPr>
          <w:rFonts w:ascii="ＭＳ ゴシック" w:eastAsia="ＭＳ ゴシック" w:hAnsi="ＭＳ ゴシック"/>
        </w:rPr>
      </w:pPr>
    </w:p>
    <w:p w:rsidR="007C0D18" w:rsidRPr="00B31FDF" w:rsidRDefault="007C0D18" w:rsidP="000806CA">
      <w:pPr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C0D18" w:rsidRPr="006232D6" w:rsidTr="00782966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C0D18" w:rsidRPr="00B31FDF" w:rsidRDefault="007C0D18" w:rsidP="00782966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  <w:p w:rsidR="007C0D18" w:rsidRPr="006232D6" w:rsidRDefault="007C0D18" w:rsidP="00782966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6232D6">
              <w:rPr>
                <w:rFonts w:ascii="ＭＳ ゴシック" w:eastAsia="ＭＳ ゴシック" w:hAnsi="ＭＳ ゴシック" w:hint="eastAsia"/>
                <w:b/>
                <w:sz w:val="44"/>
              </w:rPr>
              <w:t>６０１０．担保一覧照会</w:t>
            </w:r>
          </w:p>
          <w:p w:rsidR="007C0D18" w:rsidRPr="006232D6" w:rsidRDefault="007C0D18" w:rsidP="00782966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</w:tc>
      </w:tr>
    </w:tbl>
    <w:p w:rsidR="007C0D18" w:rsidRPr="006232D6" w:rsidRDefault="007C0D18" w:rsidP="000806CA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C0D18" w:rsidRPr="006232D6" w:rsidRDefault="007C0D18" w:rsidP="000806CA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C0D18" w:rsidRPr="006232D6" w:rsidRDefault="007C0D18" w:rsidP="000806CA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C0D18" w:rsidRPr="006232D6" w:rsidRDefault="007C0D18" w:rsidP="000806CA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C0D18" w:rsidRPr="006232D6" w:rsidRDefault="007C0D18" w:rsidP="000806CA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C0D18" w:rsidRPr="006232D6" w:rsidRDefault="007C0D18" w:rsidP="000806CA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C0D18" w:rsidRPr="006232D6" w:rsidRDefault="007C0D18" w:rsidP="000806CA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C0D18" w:rsidRPr="006232D6" w:rsidTr="00782966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18" w:rsidRPr="006232D6" w:rsidRDefault="007C0D18" w:rsidP="00782966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2D6">
              <w:rPr>
                <w:rFonts w:ascii="ＭＳ ゴシック" w:eastAsia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18" w:rsidRPr="006232D6" w:rsidRDefault="004973F3" w:rsidP="00782966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2D6">
              <w:rPr>
                <w:rFonts w:ascii="ＭＳ ゴシック" w:eastAsia="ＭＳ ゴシック" w:hAnsi="ＭＳ ゴシック" w:hint="eastAsia"/>
              </w:rPr>
              <w:t>業務名</w:t>
            </w:r>
          </w:p>
        </w:tc>
      </w:tr>
      <w:tr w:rsidR="007C0D18" w:rsidRPr="006232D6" w:rsidTr="00782966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18" w:rsidRDefault="007C0D18" w:rsidP="00782966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2D6">
              <w:rPr>
                <w:rFonts w:ascii="ＭＳ ゴシック" w:eastAsia="ＭＳ ゴシック" w:hAnsi="ＭＳ ゴシック" w:hint="eastAsia"/>
              </w:rPr>
              <w:t>ＩＡＳ０１</w:t>
            </w:r>
          </w:p>
          <w:p w:rsidR="002670C1" w:rsidRPr="00A24E8E" w:rsidRDefault="002670C1" w:rsidP="00782966">
            <w:pPr>
              <w:jc w:val="center"/>
              <w:rPr>
                <w:rFonts w:ascii="ＭＳ ゴシック" w:eastAsia="ＭＳ ゴシック" w:hAnsi="ＭＳ ゴシック"/>
              </w:rPr>
            </w:pPr>
            <w:r w:rsidRPr="00A24E8E">
              <w:rPr>
                <w:rFonts w:ascii="ＭＳ ゴシック" w:eastAsia="ＭＳ ゴシック" w:hAnsi="ＭＳ ゴシック" w:hint="eastAsia"/>
                <w:highlight w:val="green"/>
              </w:rPr>
              <w:t>（ＩＡＳ１Ｗ）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18" w:rsidRPr="006232D6" w:rsidRDefault="007C0D18" w:rsidP="00782966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2D6">
              <w:rPr>
                <w:rFonts w:ascii="ＭＳ ゴシック" w:eastAsia="ＭＳ ゴシック" w:hAnsi="ＭＳ ゴシック" w:hint="eastAsia"/>
              </w:rPr>
              <w:t>担保一覧照会</w:t>
            </w:r>
          </w:p>
        </w:tc>
      </w:tr>
    </w:tbl>
    <w:p w:rsidR="007C0D18" w:rsidRPr="006232D6" w:rsidRDefault="007C0D18" w:rsidP="000806CA">
      <w:pPr>
        <w:jc w:val="left"/>
        <w:rPr>
          <w:rFonts w:ascii="ＭＳ ゴシック" w:eastAsia="ＭＳ ゴシック" w:hAnsi="ＭＳ ゴシック"/>
        </w:rPr>
      </w:pPr>
    </w:p>
    <w:p w:rsidR="007C0D18" w:rsidRPr="006232D6" w:rsidRDefault="007C0D18" w:rsidP="000806CA">
      <w:pPr>
        <w:jc w:val="left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/>
        </w:rPr>
        <w:br w:type="page"/>
      </w:r>
      <w:r w:rsidRPr="006232D6">
        <w:rPr>
          <w:rFonts w:ascii="ＭＳ ゴシック" w:eastAsia="ＭＳ ゴシック" w:hAnsi="ＭＳ ゴシック" w:hint="eastAsia"/>
          <w:noProof/>
        </w:rPr>
        <w:lastRenderedPageBreak/>
        <w:t>１．業務概要</w:t>
      </w:r>
      <w:bookmarkStart w:id="0" w:name="_GoBack"/>
      <w:bookmarkEnd w:id="0"/>
    </w:p>
    <w:p w:rsidR="007C0D18" w:rsidRPr="006232D6" w:rsidRDefault="007C0D18" w:rsidP="00AE6AE5">
      <w:pPr>
        <w:ind w:left="374" w:hanging="374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 xml:space="preserve">　　　「担保登録（ＳＥＲ）」業務及び「担保提供書審査終了（ＣＴＴ）」業務で登録された担保情報から、指定した担保提供者の担保を一覧で照会する。</w:t>
      </w:r>
    </w:p>
    <w:p w:rsidR="007C0D18" w:rsidRPr="006232D6" w:rsidRDefault="007C0D18">
      <w:pPr>
        <w:rPr>
          <w:rFonts w:ascii="ＭＳ ゴシック" w:eastAsia="ＭＳ ゴシック" w:hAnsi="ＭＳ ゴシック"/>
          <w:noProof/>
        </w:rPr>
      </w:pPr>
    </w:p>
    <w:p w:rsidR="007C0D18" w:rsidRPr="006232D6" w:rsidRDefault="007C0D18">
      <w:pPr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２．入力者</w:t>
      </w:r>
    </w:p>
    <w:p w:rsidR="007C0D18" w:rsidRPr="006232D6" w:rsidRDefault="007C0D18">
      <w:pPr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 xml:space="preserve">　　　税関</w:t>
      </w:r>
      <w:r w:rsidR="00C721EE" w:rsidRPr="006232D6">
        <w:rPr>
          <w:rFonts w:ascii="ＭＳ ゴシック" w:eastAsia="ＭＳ ゴシック" w:hAnsi="ＭＳ ゴシック" w:hint="eastAsia"/>
          <w:noProof/>
        </w:rPr>
        <w:t>、輸出入者</w:t>
      </w:r>
    </w:p>
    <w:p w:rsidR="007C0D18" w:rsidRPr="006232D6" w:rsidRDefault="007C0D18">
      <w:pPr>
        <w:rPr>
          <w:rFonts w:ascii="ＭＳ ゴシック" w:eastAsia="ＭＳ ゴシック" w:hAnsi="ＭＳ ゴシック"/>
          <w:noProof/>
        </w:rPr>
      </w:pPr>
    </w:p>
    <w:p w:rsidR="007C0D18" w:rsidRPr="006232D6" w:rsidRDefault="007C0D18" w:rsidP="00433DBF">
      <w:pPr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３．制限事項</w:t>
      </w:r>
    </w:p>
    <w:p w:rsidR="007C0D18" w:rsidRPr="006232D6" w:rsidRDefault="007C0D18" w:rsidP="004973F3">
      <w:pPr>
        <w:ind w:leftChars="100" w:left="198" w:firstLine="396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１業務において表示可能な担保情報は最大２００とする。</w:t>
      </w:r>
    </w:p>
    <w:p w:rsidR="007C0D18" w:rsidRPr="006232D6" w:rsidRDefault="007C0D18">
      <w:pPr>
        <w:rPr>
          <w:rFonts w:ascii="ＭＳ ゴシック" w:eastAsia="ＭＳ ゴシック" w:hAnsi="ＭＳ ゴシック"/>
          <w:noProof/>
        </w:rPr>
      </w:pPr>
    </w:p>
    <w:p w:rsidR="007C0D18" w:rsidRPr="006232D6" w:rsidRDefault="007C0D18">
      <w:pPr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４．入力条件</w:t>
      </w:r>
    </w:p>
    <w:p w:rsidR="007C0D18" w:rsidRPr="006232D6" w:rsidRDefault="007C0D18" w:rsidP="006E37D7">
      <w:pPr>
        <w:ind w:firstLine="187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（１）入力者チェック</w:t>
      </w:r>
    </w:p>
    <w:p w:rsidR="00867938" w:rsidRPr="006232D6" w:rsidRDefault="00867938" w:rsidP="00867938">
      <w:pPr>
        <w:ind w:firstLineChars="200" w:firstLine="397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（Ａ）入力者が税関の場合は、以下のチェックを行う。</w:t>
      </w:r>
    </w:p>
    <w:p w:rsidR="007C0D18" w:rsidRPr="006232D6" w:rsidRDefault="007C0D18" w:rsidP="002D2F29">
      <w:pPr>
        <w:ind w:firstLine="990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システムに登録されている利用者であること。</w:t>
      </w:r>
    </w:p>
    <w:p w:rsidR="00867938" w:rsidRPr="006232D6" w:rsidRDefault="00867938" w:rsidP="00867938">
      <w:pPr>
        <w:ind w:firstLineChars="200" w:firstLine="397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（Ｂ）入力者が輸出入者の場合は、以下のチェックを行う。</w:t>
      </w:r>
    </w:p>
    <w:p w:rsidR="002A0F42" w:rsidRPr="006232D6" w:rsidRDefault="002A0F42" w:rsidP="002A0F42">
      <w:pPr>
        <w:ind w:firstLine="990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cs="ＭＳ 明朝" w:hint="eastAsia"/>
        </w:rPr>
        <w:t>①</w:t>
      </w:r>
      <w:r w:rsidRPr="006232D6">
        <w:rPr>
          <w:rFonts w:ascii="ＭＳ ゴシック" w:eastAsia="ＭＳ ゴシック" w:hAnsi="ＭＳ ゴシック" w:hint="eastAsia"/>
          <w:noProof/>
        </w:rPr>
        <w:t>システムに登録されている利用者であること。</w:t>
      </w:r>
    </w:p>
    <w:p w:rsidR="00867938" w:rsidRPr="006232D6" w:rsidRDefault="002A0F42" w:rsidP="002A0F42">
      <w:pPr>
        <w:ind w:leftChars="500" w:left="1190" w:hangingChars="100" w:hanging="198"/>
        <w:rPr>
          <w:rFonts w:ascii="ＭＳ ゴシック" w:eastAsia="ＭＳ ゴシック" w:hAnsi="ＭＳ ゴシック" w:cs="ＭＳ 明朝"/>
        </w:rPr>
      </w:pPr>
      <w:r w:rsidRPr="006232D6">
        <w:rPr>
          <w:rFonts w:ascii="ＭＳ ゴシック" w:eastAsia="ＭＳ ゴシック" w:hAnsi="ＭＳ ゴシック" w:hint="eastAsia"/>
          <w:noProof/>
        </w:rPr>
        <w:t>②入力者の所有する</w:t>
      </w:r>
      <w:r w:rsidR="00AB4429" w:rsidRPr="006232D6">
        <w:rPr>
          <w:rFonts w:ascii="ＭＳ ゴシック" w:eastAsia="ＭＳ ゴシック" w:hAnsi="ＭＳ ゴシック" w:hint="eastAsia"/>
          <w:noProof/>
        </w:rPr>
        <w:t>輸出入者コード</w:t>
      </w:r>
      <w:r w:rsidRPr="006232D6">
        <w:rPr>
          <w:rFonts w:ascii="ＭＳ ゴシック" w:eastAsia="ＭＳ ゴシック" w:hAnsi="ＭＳ ゴシック" w:hint="eastAsia"/>
          <w:noProof/>
        </w:rPr>
        <w:t>または法人番号のいずれかと、担保提供者コード欄の入力値が一致していること。</w:t>
      </w:r>
    </w:p>
    <w:p w:rsidR="007C0D18" w:rsidRPr="006232D6" w:rsidRDefault="007C0D18" w:rsidP="004973F3">
      <w:pPr>
        <w:ind w:firstLineChars="100" w:firstLine="198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cs="ＭＳ 明朝" w:hint="eastAsia"/>
        </w:rPr>
        <w:t>（２）入力項目チェック</w:t>
      </w:r>
    </w:p>
    <w:p w:rsidR="007C0D18" w:rsidRPr="006232D6" w:rsidRDefault="007C0D18" w:rsidP="004973F3">
      <w:pPr>
        <w:ind w:firstLineChars="200" w:firstLine="397"/>
        <w:jc w:val="left"/>
        <w:rPr>
          <w:rFonts w:ascii="ＭＳ ゴシック" w:eastAsia="ＭＳ ゴシック" w:hAnsi="ＭＳ ゴシック" w:cs="ＭＳ 明朝"/>
        </w:rPr>
      </w:pPr>
      <w:r w:rsidRPr="006232D6">
        <w:rPr>
          <w:rFonts w:ascii="ＭＳ ゴシック" w:eastAsia="ＭＳ ゴシック" w:hAnsi="ＭＳ ゴシック" w:cs="ＭＳ 明朝" w:hint="eastAsia"/>
        </w:rPr>
        <w:t>（Ａ）単項目チェック</w:t>
      </w:r>
    </w:p>
    <w:p w:rsidR="007C0D18" w:rsidRPr="006232D6" w:rsidRDefault="007C0D18" w:rsidP="004973F3">
      <w:pPr>
        <w:ind w:firstLineChars="602" w:firstLine="1194"/>
        <w:jc w:val="left"/>
        <w:rPr>
          <w:rFonts w:ascii="ＭＳ ゴシック" w:eastAsia="ＭＳ ゴシック" w:hAnsi="ＭＳ ゴシック" w:cs="ＭＳ 明朝"/>
        </w:rPr>
      </w:pPr>
      <w:r w:rsidRPr="006232D6">
        <w:rPr>
          <w:rFonts w:ascii="ＭＳ ゴシック" w:eastAsia="ＭＳ ゴシック" w:hAnsi="ＭＳ ゴシック" w:cs="ＭＳ 明朝" w:hint="eastAsia"/>
        </w:rPr>
        <w:t>「入力項目表」及び「オンライン業務共通設計書」参照。</w:t>
      </w:r>
    </w:p>
    <w:p w:rsidR="007C0D18" w:rsidRPr="006232D6" w:rsidRDefault="007C0D18" w:rsidP="004973F3">
      <w:pPr>
        <w:ind w:firstLineChars="200" w:firstLine="397"/>
        <w:jc w:val="left"/>
        <w:rPr>
          <w:rFonts w:ascii="ＭＳ ゴシック" w:eastAsia="ＭＳ ゴシック" w:hAnsi="ＭＳ ゴシック" w:cs="ＭＳ 明朝"/>
        </w:rPr>
      </w:pPr>
      <w:r w:rsidRPr="006232D6">
        <w:rPr>
          <w:rFonts w:ascii="ＭＳ ゴシック" w:eastAsia="ＭＳ ゴシック" w:hAnsi="ＭＳ ゴシック" w:cs="ＭＳ 明朝" w:hint="eastAsia"/>
        </w:rPr>
        <w:t>（Ｂ）項目間関連チェック</w:t>
      </w:r>
    </w:p>
    <w:p w:rsidR="007C0D18" w:rsidRPr="006232D6" w:rsidRDefault="007C0D18" w:rsidP="004973F3">
      <w:pPr>
        <w:ind w:firstLineChars="602" w:firstLine="1194"/>
        <w:jc w:val="left"/>
        <w:rPr>
          <w:rFonts w:ascii="ＭＳ ゴシック" w:eastAsia="ＭＳ ゴシック" w:hAnsi="ＭＳ ゴシック" w:cs="ＭＳ 明朝"/>
        </w:rPr>
      </w:pPr>
      <w:r w:rsidRPr="006232D6">
        <w:rPr>
          <w:rFonts w:ascii="ＭＳ ゴシック" w:eastAsia="ＭＳ ゴシック" w:hAnsi="ＭＳ ゴシック" w:cs="ＭＳ 明朝" w:hint="eastAsia"/>
        </w:rPr>
        <w:t>「入力項目表」及び「オンライン業務共通設計書」参照。</w:t>
      </w:r>
    </w:p>
    <w:p w:rsidR="007C0D18" w:rsidRPr="006232D6" w:rsidRDefault="007C0D18" w:rsidP="006E37D7">
      <w:pPr>
        <w:ind w:firstLine="187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（３）担保ＤＢチェック</w:t>
      </w:r>
    </w:p>
    <w:p w:rsidR="007C0D18" w:rsidRPr="006232D6" w:rsidRDefault="007C0D18" w:rsidP="006061A1">
      <w:pPr>
        <w:ind w:left="990" w:hanging="198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①入力された担保提供者コードに該当する担保が存在すること。</w:t>
      </w:r>
      <w:r w:rsidR="00AB4429" w:rsidRPr="006232D6">
        <w:rPr>
          <w:rFonts w:ascii="ＭＳ ゴシック" w:eastAsia="ＭＳ ゴシック" w:hAnsi="ＭＳ ゴシック" w:hint="eastAsia"/>
          <w:noProof/>
        </w:rPr>
        <w:t>ただし、輸出入者コードまたは法人番号の入力がある場合で、国内用輸出入者ＤＢにて輸出入者コードと法人番号が紐づいて登録されている場合は、相互に変換してチェックを行う。</w:t>
      </w:r>
      <w:r w:rsidRPr="006232D6">
        <w:rPr>
          <w:rFonts w:ascii="ＭＳ ゴシック" w:eastAsia="ＭＳ ゴシック" w:hAnsi="ＭＳ ゴシック" w:hint="eastAsia"/>
          <w:noProof/>
        </w:rPr>
        <w:t>なお、担保が使用可能期間内かどうかのチェックは行わない。</w:t>
      </w:r>
    </w:p>
    <w:p w:rsidR="007C0D18" w:rsidRPr="006232D6" w:rsidRDefault="007C0D18" w:rsidP="003F69EE">
      <w:pPr>
        <w:ind w:left="990" w:hanging="198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②入力された担保提供者コードに該当する全ての担保について、全ての担保登録票が担保解除されていないこと。</w:t>
      </w:r>
    </w:p>
    <w:p w:rsidR="007C0D18" w:rsidRPr="006232D6" w:rsidRDefault="007C0D18">
      <w:pPr>
        <w:rPr>
          <w:rFonts w:ascii="ＭＳ ゴシック" w:eastAsia="ＭＳ ゴシック" w:hAnsi="ＭＳ ゴシック"/>
          <w:noProof/>
        </w:rPr>
      </w:pPr>
    </w:p>
    <w:p w:rsidR="007C0D18" w:rsidRPr="006232D6" w:rsidRDefault="007C0D18">
      <w:pPr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５．処理内容</w:t>
      </w:r>
    </w:p>
    <w:p w:rsidR="007C0D18" w:rsidRPr="006232D6" w:rsidRDefault="007C0D18" w:rsidP="00EA68B1">
      <w:pPr>
        <w:ind w:firstLine="187"/>
        <w:jc w:val="left"/>
        <w:rPr>
          <w:rFonts w:ascii="ＭＳ ゴシック" w:eastAsia="ＭＳ ゴシック" w:hAnsi="ＭＳ ゴシック" w:cs="ＭＳ 明朝"/>
          <w:color w:val="000000"/>
        </w:rPr>
      </w:pPr>
      <w:r w:rsidRPr="006232D6">
        <w:rPr>
          <w:rFonts w:ascii="ＭＳ ゴシック" w:eastAsia="ＭＳ ゴシック" w:hAnsi="ＭＳ ゴシック" w:cs="ＭＳ 明朝" w:hint="eastAsia"/>
          <w:color w:val="000000"/>
        </w:rPr>
        <w:t>（１）入力チェック処理</w:t>
      </w:r>
    </w:p>
    <w:p w:rsidR="007C0D18" w:rsidRPr="006232D6" w:rsidRDefault="007C0D18" w:rsidP="004973F3">
      <w:pPr>
        <w:ind w:leftChars="400" w:left="794" w:firstLineChars="103" w:firstLine="204"/>
        <w:jc w:val="left"/>
        <w:rPr>
          <w:rFonts w:ascii="ＭＳ ゴシック" w:eastAsia="ＭＳ ゴシック" w:hAnsi="ＭＳ ゴシック" w:cs="ＭＳ 明朝"/>
          <w:color w:val="000000"/>
        </w:rPr>
      </w:pPr>
      <w:r w:rsidRPr="006232D6">
        <w:rPr>
          <w:rFonts w:ascii="ＭＳ ゴシック" w:eastAsia="ＭＳ ゴシック" w:hAnsi="ＭＳ ゴシック" w:cs="ＭＳ 明朝" w:hint="eastAsia"/>
          <w:color w:val="000000"/>
        </w:rPr>
        <w:t>前述の入力条件に合致するかチェックし、合致した場合</w:t>
      </w:r>
      <w:r w:rsidR="004973F3" w:rsidRPr="006232D6">
        <w:rPr>
          <w:rFonts w:ascii="ＭＳ ゴシック" w:eastAsia="ＭＳ ゴシック" w:hAnsi="ＭＳ ゴシック" w:cs="ＭＳ 明朝" w:hint="eastAsia"/>
          <w:noProof/>
          <w:color w:val="000000"/>
        </w:rPr>
        <w:t>は正常終了とし、</w:t>
      </w:r>
      <w:r w:rsidRPr="006232D6">
        <w:rPr>
          <w:rFonts w:ascii="ＭＳ ゴシック" w:eastAsia="ＭＳ ゴシック" w:hAnsi="ＭＳ ゴシック" w:cs="ＭＳ 明朝" w:hint="eastAsia"/>
          <w:color w:val="000000"/>
        </w:rPr>
        <w:t>処理結果コード</w:t>
      </w:r>
      <w:r w:rsidR="004973F3" w:rsidRPr="006232D6">
        <w:rPr>
          <w:rFonts w:ascii="ＭＳ ゴシック" w:eastAsia="ＭＳ ゴシック" w:hAnsi="ＭＳ ゴシック" w:cs="ＭＳ 明朝" w:hint="eastAsia"/>
          <w:noProof/>
          <w:color w:val="000000"/>
        </w:rPr>
        <w:t>に</w:t>
      </w:r>
      <w:r w:rsidRPr="006232D6">
        <w:rPr>
          <w:rFonts w:ascii="ＭＳ ゴシック" w:eastAsia="ＭＳ ゴシック" w:hAnsi="ＭＳ ゴシック" w:cs="ＭＳ 明朝" w:hint="eastAsia"/>
          <w:color w:val="000000"/>
        </w:rPr>
        <w:t>「０００００－００００－００００」を設定の上、以降の処理を行う。</w:t>
      </w:r>
    </w:p>
    <w:p w:rsidR="007C0D18" w:rsidRPr="006232D6" w:rsidRDefault="007C0D18" w:rsidP="004973F3">
      <w:pPr>
        <w:ind w:leftChars="400" w:left="794" w:firstLineChars="103" w:firstLine="204"/>
        <w:jc w:val="left"/>
        <w:rPr>
          <w:rFonts w:ascii="ＭＳ ゴシック" w:eastAsia="ＭＳ ゴシック" w:hAnsi="ＭＳ ゴシック" w:cs="ＭＳ 明朝"/>
          <w:color w:val="000000"/>
        </w:rPr>
      </w:pPr>
      <w:r w:rsidRPr="006232D6">
        <w:rPr>
          <w:rFonts w:ascii="ＭＳ ゴシック" w:eastAsia="ＭＳ ゴシック" w:hAnsi="ＭＳ ゴシック" w:cs="ＭＳ 明朝" w:hint="eastAsia"/>
          <w:color w:val="000000"/>
        </w:rPr>
        <w:t>合致しなかった場合はエラーとし、</w:t>
      </w:r>
      <w:r w:rsidR="004973F3" w:rsidRPr="006232D6">
        <w:rPr>
          <w:rFonts w:ascii="ＭＳ ゴシック" w:eastAsia="ＭＳ ゴシック" w:hAnsi="ＭＳ ゴシック" w:cs="ＭＳ 明朝" w:hint="eastAsia"/>
          <w:noProof/>
          <w:color w:val="000000"/>
        </w:rPr>
        <w:t>処理結果コードに</w:t>
      </w:r>
      <w:r w:rsidRPr="006232D6">
        <w:rPr>
          <w:rFonts w:ascii="ＭＳ ゴシック" w:eastAsia="ＭＳ ゴシック" w:hAnsi="ＭＳ ゴシック" w:cs="ＭＳ 明朝" w:hint="eastAsia"/>
          <w:color w:val="000000"/>
        </w:rPr>
        <w:t>「０００００－００００－００００」以外のコードを設定の上、担保一覧照会情報</w:t>
      </w:r>
      <w:r w:rsidR="004973F3" w:rsidRPr="006232D6">
        <w:rPr>
          <w:rFonts w:ascii="ＭＳ ゴシック" w:eastAsia="ＭＳ ゴシック" w:hAnsi="ＭＳ ゴシック" w:cs="ＭＳ 明朝" w:hint="eastAsia"/>
          <w:noProof/>
          <w:color w:val="000000"/>
        </w:rPr>
        <w:t>の出力</w:t>
      </w:r>
      <w:r w:rsidRPr="006232D6">
        <w:rPr>
          <w:rFonts w:ascii="ＭＳ ゴシック" w:eastAsia="ＭＳ ゴシック" w:hAnsi="ＭＳ ゴシック" w:cs="ＭＳ 明朝" w:hint="eastAsia"/>
          <w:color w:val="000000"/>
        </w:rPr>
        <w:t>を行う｡（エラー内容については「処理結果コード一覧」を参照。）</w:t>
      </w:r>
    </w:p>
    <w:p w:rsidR="007C0D18" w:rsidRPr="006232D6" w:rsidRDefault="007C0D18" w:rsidP="004973F3">
      <w:pPr>
        <w:ind w:firstLineChars="100" w:firstLine="198"/>
        <w:jc w:val="left"/>
        <w:rPr>
          <w:rFonts w:ascii="ＭＳ ゴシック" w:eastAsia="ＭＳ ゴシック" w:hAnsi="ＭＳ ゴシック"/>
        </w:rPr>
      </w:pPr>
      <w:r w:rsidRPr="006232D6">
        <w:rPr>
          <w:rFonts w:ascii="ＭＳ ゴシック" w:eastAsia="ＭＳ ゴシック" w:hAnsi="ＭＳ ゴシック" w:cs="ＭＳ 明朝" w:hint="eastAsia"/>
          <w:color w:val="000000"/>
        </w:rPr>
        <w:t>（２）担保一覧照会情報編集出力処理</w:t>
      </w:r>
    </w:p>
    <w:p w:rsidR="007C0D18" w:rsidRPr="006232D6" w:rsidRDefault="007C0D18" w:rsidP="004973F3">
      <w:pPr>
        <w:ind w:leftChars="501" w:left="994"/>
        <w:jc w:val="left"/>
        <w:rPr>
          <w:rFonts w:ascii="ＭＳ ゴシック" w:eastAsia="ＭＳ ゴシック" w:hAnsi="ＭＳ ゴシック" w:cs="ＭＳ 明朝"/>
          <w:color w:val="000000"/>
        </w:rPr>
      </w:pPr>
      <w:r w:rsidRPr="006232D6">
        <w:rPr>
          <w:rFonts w:ascii="ＭＳ ゴシック" w:eastAsia="ＭＳ ゴシック" w:hAnsi="ＭＳ ゴシック" w:cs="ＭＳ 明朝" w:hint="eastAsia"/>
          <w:color w:val="000000"/>
        </w:rPr>
        <w:t>担保ＤＢより担保一覧照会情報の編集及び出力を行う。出力項目については「出力項目表」を参照。</w:t>
      </w:r>
    </w:p>
    <w:p w:rsidR="007C0D18" w:rsidRPr="006232D6" w:rsidRDefault="007C0D18">
      <w:pPr>
        <w:rPr>
          <w:rFonts w:ascii="ＭＳ ゴシック" w:eastAsia="ＭＳ ゴシック" w:hAnsi="ＭＳ ゴシック"/>
          <w:noProof/>
        </w:rPr>
      </w:pPr>
    </w:p>
    <w:p w:rsidR="007C0D18" w:rsidRPr="006232D6" w:rsidRDefault="007C0D18">
      <w:pPr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7C0D18" w:rsidRPr="006232D6" w:rsidTr="00215522">
        <w:trPr>
          <w:trHeight w:val="397"/>
        </w:trPr>
        <w:tc>
          <w:tcPr>
            <w:tcW w:w="2410" w:type="dxa"/>
            <w:vAlign w:val="center"/>
          </w:tcPr>
          <w:p w:rsidR="007C0D18" w:rsidRPr="006232D6" w:rsidRDefault="007C0D18" w:rsidP="00215522">
            <w:pPr>
              <w:rPr>
                <w:rFonts w:ascii="ＭＳ ゴシック" w:eastAsia="ＭＳ ゴシック" w:hAnsi="ＭＳ ゴシック"/>
              </w:rPr>
            </w:pPr>
            <w:r w:rsidRPr="006232D6">
              <w:rPr>
                <w:rFonts w:ascii="ＭＳ ゴシック" w:eastAsia="ＭＳ ゴシック" w:hAnsi="ＭＳ ゴシック" w:hint="eastAsia"/>
              </w:rPr>
              <w:t>情報名</w:t>
            </w:r>
          </w:p>
        </w:tc>
        <w:tc>
          <w:tcPr>
            <w:tcW w:w="4820" w:type="dxa"/>
            <w:vAlign w:val="center"/>
          </w:tcPr>
          <w:p w:rsidR="007C0D18" w:rsidRPr="006232D6" w:rsidRDefault="007C0D18" w:rsidP="00215522">
            <w:pPr>
              <w:rPr>
                <w:rFonts w:ascii="ＭＳ ゴシック" w:eastAsia="ＭＳ ゴシック" w:hAnsi="ＭＳ ゴシック"/>
              </w:rPr>
            </w:pPr>
            <w:r w:rsidRPr="006232D6">
              <w:rPr>
                <w:rFonts w:ascii="ＭＳ ゴシック" w:eastAsia="ＭＳ ゴシック" w:hAnsi="ＭＳ ゴシック" w:hint="eastAsia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C0D18" w:rsidRPr="006232D6" w:rsidRDefault="007C0D18" w:rsidP="00215522">
            <w:pPr>
              <w:rPr>
                <w:rFonts w:ascii="ＭＳ ゴシック" w:eastAsia="ＭＳ ゴシック" w:hAnsi="ＭＳ ゴシック"/>
              </w:rPr>
            </w:pPr>
            <w:r w:rsidRPr="006232D6">
              <w:rPr>
                <w:rFonts w:ascii="ＭＳ ゴシック" w:eastAsia="ＭＳ ゴシック" w:hAnsi="ＭＳ ゴシック" w:hint="eastAsia"/>
              </w:rPr>
              <w:t>出力先</w:t>
            </w:r>
          </w:p>
        </w:tc>
      </w:tr>
      <w:tr w:rsidR="007C0D18" w:rsidRPr="006232D6" w:rsidTr="00215522">
        <w:trPr>
          <w:trHeight w:val="409"/>
        </w:trPr>
        <w:tc>
          <w:tcPr>
            <w:tcW w:w="2410" w:type="dxa"/>
            <w:tcBorders>
              <w:bottom w:val="single" w:sz="4" w:space="0" w:color="auto"/>
            </w:tcBorders>
          </w:tcPr>
          <w:p w:rsidR="007C0D18" w:rsidRPr="006232D6" w:rsidRDefault="007C0D18" w:rsidP="00215522">
            <w:pPr>
              <w:ind w:right="-57"/>
              <w:rPr>
                <w:rFonts w:ascii="ＭＳ ゴシック" w:eastAsia="ＭＳ ゴシック" w:hAnsi="ＭＳ ゴシック"/>
                <w:noProof/>
              </w:rPr>
            </w:pPr>
            <w:r w:rsidRPr="006232D6">
              <w:rPr>
                <w:rFonts w:ascii="ＭＳ ゴシック" w:eastAsia="ＭＳ ゴシック" w:hAnsi="ＭＳ ゴシック" w:hint="eastAsia"/>
                <w:noProof/>
              </w:rPr>
              <w:t>担保一覧照会情報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7C0D18" w:rsidRPr="006232D6" w:rsidRDefault="007C0D18" w:rsidP="00215522">
            <w:pPr>
              <w:ind w:right="-57"/>
              <w:rPr>
                <w:rFonts w:eastAsia="ＭＳ ゴシック"/>
                <w:noProof/>
              </w:rPr>
            </w:pPr>
            <w:r w:rsidRPr="006232D6">
              <w:rPr>
                <w:rFonts w:eastAsia="ＭＳ ゴシック" w:hint="eastAsia"/>
                <w:noProof/>
              </w:rPr>
              <w:t>なし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0D18" w:rsidRPr="006232D6" w:rsidRDefault="007C0D18" w:rsidP="00215522">
            <w:pPr>
              <w:ind w:right="-57"/>
              <w:rPr>
                <w:rFonts w:eastAsia="ＭＳ ゴシック"/>
                <w:noProof/>
              </w:rPr>
            </w:pPr>
            <w:r w:rsidRPr="006232D6">
              <w:rPr>
                <w:rFonts w:eastAsia="ＭＳ ゴシック" w:hint="eastAsia"/>
                <w:noProof/>
              </w:rPr>
              <w:t>入力者</w:t>
            </w:r>
          </w:p>
        </w:tc>
      </w:tr>
    </w:tbl>
    <w:p w:rsidR="007C0D18" w:rsidRPr="006232D6" w:rsidRDefault="007C0D18" w:rsidP="009B10AE">
      <w:pPr>
        <w:rPr>
          <w:rFonts w:ascii="ＭＳ ゴシック" w:eastAsia="ＭＳ ゴシック" w:hAnsi="ＭＳ ゴシック"/>
          <w:noProof/>
        </w:rPr>
      </w:pPr>
    </w:p>
    <w:p w:rsidR="007C0D18" w:rsidRPr="006232D6" w:rsidRDefault="007C0D18" w:rsidP="009B3C1D">
      <w:pPr>
        <w:ind w:firstLineChars="100" w:firstLine="198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７．特記事項</w:t>
      </w:r>
    </w:p>
    <w:p w:rsidR="007C0D18" w:rsidRPr="006232D6" w:rsidRDefault="007C0D18" w:rsidP="004973F3">
      <w:pPr>
        <w:ind w:left="794" w:hangingChars="400" w:hanging="794"/>
        <w:outlineLvl w:val="0"/>
        <w:rPr>
          <w:rFonts w:ascii="ＭＳ ゴシック" w:eastAsia="ＭＳ ゴシック" w:hAnsi="ＭＳ ゴシック"/>
        </w:rPr>
      </w:pPr>
      <w:r w:rsidRPr="006232D6">
        <w:rPr>
          <w:rFonts w:ascii="ＭＳ ゴシック" w:eastAsia="ＭＳ ゴシック" w:hAnsi="ＭＳ ゴシック" w:hint="eastAsia"/>
          <w:noProof/>
        </w:rPr>
        <w:t xml:space="preserve">　（１）本業務では、入力した条件を満たす担保情報を２００まで出力可能とする。２００を超えた部分については出力しない。</w:t>
      </w:r>
    </w:p>
    <w:p w:rsidR="007C0D18" w:rsidRPr="006232D6" w:rsidRDefault="007C0D18" w:rsidP="006D5586">
      <w:pPr>
        <w:ind w:firstLine="198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（２）無符号輸入者の担保については、当業務の対象外とする。</w:t>
      </w:r>
    </w:p>
    <w:p w:rsidR="006061A1" w:rsidRPr="006232D6" w:rsidRDefault="00C2080F" w:rsidP="006061A1">
      <w:pPr>
        <w:ind w:firstLineChars="100" w:firstLine="198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（３）</w:t>
      </w:r>
      <w:r w:rsidR="006061A1" w:rsidRPr="006232D6">
        <w:rPr>
          <w:rFonts w:ascii="ＭＳ ゴシック" w:eastAsia="ＭＳ ゴシック" w:hAnsi="ＭＳ ゴシック" w:hint="eastAsia"/>
          <w:noProof/>
        </w:rPr>
        <w:t>出力順序について</w:t>
      </w:r>
    </w:p>
    <w:p w:rsidR="006061A1" w:rsidRPr="006232D6" w:rsidRDefault="006061A1" w:rsidP="006061A1">
      <w:pPr>
        <w:ind w:firstLineChars="400" w:firstLine="794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①入力された担保提供者コードに紐づく情報</w:t>
      </w:r>
    </w:p>
    <w:p w:rsidR="00C2080F" w:rsidRPr="00B0614F" w:rsidRDefault="006061A1" w:rsidP="006061A1">
      <w:pPr>
        <w:ind w:leftChars="400" w:left="992" w:hangingChars="100" w:hanging="198"/>
        <w:rPr>
          <w:rFonts w:ascii="ＭＳ ゴシック" w:eastAsia="ＭＳ ゴシック" w:hAnsi="ＭＳ ゴシック"/>
          <w:noProof/>
        </w:rPr>
      </w:pPr>
      <w:r w:rsidRPr="006232D6">
        <w:rPr>
          <w:rFonts w:ascii="ＭＳ ゴシック" w:eastAsia="ＭＳ ゴシック" w:hAnsi="ＭＳ ゴシック" w:hint="eastAsia"/>
          <w:noProof/>
        </w:rPr>
        <w:t>②入力された担保提供者コードについて、国内用輸出入者ＤＢにて輸出入者コードと法人番号が紐づいて登録されている場合は、変換後の値に紐づく情報</w:t>
      </w:r>
    </w:p>
    <w:p w:rsidR="00C2080F" w:rsidRPr="00C2080F" w:rsidRDefault="00C2080F" w:rsidP="006D5586">
      <w:pPr>
        <w:ind w:firstLine="198"/>
        <w:rPr>
          <w:rFonts w:ascii="ＭＳ ゴシック" w:eastAsia="ＭＳ ゴシック" w:hAnsi="ＭＳ ゴシック"/>
          <w:noProof/>
        </w:rPr>
      </w:pPr>
    </w:p>
    <w:sectPr w:rsidR="00C2080F" w:rsidRPr="00C2080F" w:rsidSect="007C0D18">
      <w:footerReference w:type="default" r:id="rId7"/>
      <w:pgSz w:w="11906" w:h="16838" w:code="9"/>
      <w:pgMar w:top="851" w:right="567" w:bottom="851" w:left="1418" w:header="284" w:footer="284" w:gutter="0"/>
      <w:pgNumType w:start="0"/>
      <w:cols w:space="720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E7C" w:rsidRDefault="00465E7C">
      <w:r>
        <w:separator/>
      </w:r>
    </w:p>
  </w:endnote>
  <w:endnote w:type="continuationSeparator" w:id="0">
    <w:p w:rsidR="00465E7C" w:rsidRDefault="00465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A8" w:rsidRDefault="00E603A8">
    <w:pPr>
      <w:pStyle w:val="a4"/>
      <w:wordWrap/>
      <w:rPr>
        <w:rStyle w:val="a9"/>
        <w:rFonts w:ascii="ＭＳ ゴシック" w:eastAsia="ＭＳ ゴシック" w:hAnsi="ＭＳ ゴシック"/>
      </w:rPr>
    </w:pPr>
    <w:r w:rsidRPr="00B03F34">
      <w:rPr>
        <w:rFonts w:ascii="ＭＳ ゴシック" w:eastAsia="ＭＳ ゴシック" w:hAnsi="ＭＳ ゴシック"/>
      </w:rPr>
      <w:tab/>
    </w:r>
    <w:r>
      <w:rPr>
        <w:rFonts w:ascii="ＭＳ ゴシック" w:eastAsia="ＭＳ ゴシック" w:hAnsi="ＭＳ ゴシック"/>
      </w:rPr>
      <w:t>6010-01-</w:t>
    </w:r>
    <w:r w:rsidRPr="00B03F34">
      <w:rPr>
        <w:rStyle w:val="a9"/>
        <w:rFonts w:ascii="ＭＳ ゴシック" w:eastAsia="ＭＳ ゴシック" w:hAnsi="ＭＳ ゴシック"/>
      </w:rPr>
      <w:fldChar w:fldCharType="begin"/>
    </w:r>
    <w:r w:rsidRPr="00B03F34">
      <w:rPr>
        <w:rStyle w:val="a9"/>
        <w:rFonts w:ascii="ＭＳ ゴシック" w:eastAsia="ＭＳ ゴシック" w:hAnsi="ＭＳ ゴシック"/>
      </w:rPr>
      <w:instrText xml:space="preserve"> PAGE </w:instrText>
    </w:r>
    <w:r w:rsidRPr="00B03F34">
      <w:rPr>
        <w:rStyle w:val="a9"/>
        <w:rFonts w:ascii="ＭＳ ゴシック" w:eastAsia="ＭＳ ゴシック" w:hAnsi="ＭＳ ゴシック"/>
      </w:rPr>
      <w:fldChar w:fldCharType="separate"/>
    </w:r>
    <w:r w:rsidR="00A24E8E">
      <w:rPr>
        <w:rStyle w:val="a9"/>
        <w:rFonts w:ascii="ＭＳ ゴシック" w:eastAsia="ＭＳ ゴシック" w:hAnsi="ＭＳ ゴシック"/>
        <w:noProof/>
      </w:rPr>
      <w:t>1</w:t>
    </w:r>
    <w:r w:rsidRPr="00B03F34">
      <w:rPr>
        <w:rStyle w:val="a9"/>
        <w:rFonts w:ascii="ＭＳ ゴシック" w:eastAsia="ＭＳ ゴシック" w:hAnsi="ＭＳ ゴシック"/>
      </w:rPr>
      <w:fldChar w:fldCharType="end"/>
    </w:r>
  </w:p>
  <w:p w:rsidR="002670C1" w:rsidRPr="00B03F34" w:rsidRDefault="002670C1" w:rsidP="002670C1">
    <w:pPr>
      <w:pStyle w:val="a4"/>
      <w:wordWrap/>
      <w:jc w:val="right"/>
      <w:rPr>
        <w:rFonts w:ascii="ＭＳ ゴシック" w:eastAsia="ＭＳ ゴシック" w:hAnsi="ＭＳ ゴシック"/>
      </w:rPr>
    </w:pPr>
    <w:r w:rsidRPr="002670C1">
      <w:rPr>
        <w:rFonts w:ascii="ＭＳ ゴシック" w:eastAsia="ＭＳ ゴシック" w:hAnsi="ＭＳ ゴシック" w:hint="eastAsia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E7C" w:rsidRDefault="00465E7C">
      <w:r>
        <w:separator/>
      </w:r>
    </w:p>
  </w:footnote>
  <w:footnote w:type="continuationSeparator" w:id="0">
    <w:p w:rsidR="00465E7C" w:rsidRDefault="00465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44C84"/>
    <w:multiLevelType w:val="hybridMultilevel"/>
    <w:tmpl w:val="B83E9F3C"/>
    <w:lvl w:ilvl="0" w:tplc="86783D0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78361058"/>
    <w:multiLevelType w:val="hybridMultilevel"/>
    <w:tmpl w:val="561A83E2"/>
    <w:lvl w:ilvl="0" w:tplc="B25E61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3646"/>
    <w:rsid w:val="00051963"/>
    <w:rsid w:val="0005275D"/>
    <w:rsid w:val="0007071D"/>
    <w:rsid w:val="00075AC1"/>
    <w:rsid w:val="0007786F"/>
    <w:rsid w:val="000806CA"/>
    <w:rsid w:val="000C58B1"/>
    <w:rsid w:val="00132707"/>
    <w:rsid w:val="001454B2"/>
    <w:rsid w:val="00154303"/>
    <w:rsid w:val="00157421"/>
    <w:rsid w:val="00175012"/>
    <w:rsid w:val="00185690"/>
    <w:rsid w:val="00191C8F"/>
    <w:rsid w:val="002120CA"/>
    <w:rsid w:val="00215522"/>
    <w:rsid w:val="00223937"/>
    <w:rsid w:val="00226CE8"/>
    <w:rsid w:val="00227BC0"/>
    <w:rsid w:val="00233A90"/>
    <w:rsid w:val="002353EB"/>
    <w:rsid w:val="0024696A"/>
    <w:rsid w:val="00254D65"/>
    <w:rsid w:val="002670C1"/>
    <w:rsid w:val="002734B4"/>
    <w:rsid w:val="002A0F42"/>
    <w:rsid w:val="002D2F29"/>
    <w:rsid w:val="0035248A"/>
    <w:rsid w:val="00374142"/>
    <w:rsid w:val="003820BA"/>
    <w:rsid w:val="00393F0E"/>
    <w:rsid w:val="003E24DC"/>
    <w:rsid w:val="003F69EE"/>
    <w:rsid w:val="00401251"/>
    <w:rsid w:val="00433DBF"/>
    <w:rsid w:val="004342D6"/>
    <w:rsid w:val="00437579"/>
    <w:rsid w:val="0045285D"/>
    <w:rsid w:val="00465E7C"/>
    <w:rsid w:val="00472516"/>
    <w:rsid w:val="0049585F"/>
    <w:rsid w:val="004973F3"/>
    <w:rsid w:val="004A04B4"/>
    <w:rsid w:val="004B7A73"/>
    <w:rsid w:val="004C2DCB"/>
    <w:rsid w:val="004C4F96"/>
    <w:rsid w:val="004E13B0"/>
    <w:rsid w:val="004E2DE4"/>
    <w:rsid w:val="004F3282"/>
    <w:rsid w:val="00502F06"/>
    <w:rsid w:val="00513F95"/>
    <w:rsid w:val="00533500"/>
    <w:rsid w:val="005768A5"/>
    <w:rsid w:val="005C0882"/>
    <w:rsid w:val="006061A1"/>
    <w:rsid w:val="006232D6"/>
    <w:rsid w:val="00634A78"/>
    <w:rsid w:val="00674721"/>
    <w:rsid w:val="006842D0"/>
    <w:rsid w:val="006B1A82"/>
    <w:rsid w:val="006D5586"/>
    <w:rsid w:val="006E37D7"/>
    <w:rsid w:val="006F7E20"/>
    <w:rsid w:val="007005A0"/>
    <w:rsid w:val="00704C16"/>
    <w:rsid w:val="0072431C"/>
    <w:rsid w:val="00724EBF"/>
    <w:rsid w:val="007317CA"/>
    <w:rsid w:val="0074797E"/>
    <w:rsid w:val="00782966"/>
    <w:rsid w:val="00783646"/>
    <w:rsid w:val="007C0D18"/>
    <w:rsid w:val="007E10E0"/>
    <w:rsid w:val="007E6A5A"/>
    <w:rsid w:val="007F2C29"/>
    <w:rsid w:val="00803446"/>
    <w:rsid w:val="00811AA4"/>
    <w:rsid w:val="00867938"/>
    <w:rsid w:val="0087403F"/>
    <w:rsid w:val="00876382"/>
    <w:rsid w:val="008A23CD"/>
    <w:rsid w:val="008B7075"/>
    <w:rsid w:val="008D37AD"/>
    <w:rsid w:val="008E2432"/>
    <w:rsid w:val="008E438D"/>
    <w:rsid w:val="008F2BAC"/>
    <w:rsid w:val="0090444D"/>
    <w:rsid w:val="009348D1"/>
    <w:rsid w:val="0093710D"/>
    <w:rsid w:val="00945EFF"/>
    <w:rsid w:val="00953BE7"/>
    <w:rsid w:val="009B10AE"/>
    <w:rsid w:val="009B3C1D"/>
    <w:rsid w:val="009E204F"/>
    <w:rsid w:val="00A24E8E"/>
    <w:rsid w:val="00A44451"/>
    <w:rsid w:val="00A7488E"/>
    <w:rsid w:val="00A84EEF"/>
    <w:rsid w:val="00AA5209"/>
    <w:rsid w:val="00AB4429"/>
    <w:rsid w:val="00AE0DBB"/>
    <w:rsid w:val="00AE54B8"/>
    <w:rsid w:val="00AE60A8"/>
    <w:rsid w:val="00AE6AE5"/>
    <w:rsid w:val="00B03D1B"/>
    <w:rsid w:val="00B03F34"/>
    <w:rsid w:val="00B05A7E"/>
    <w:rsid w:val="00B0614F"/>
    <w:rsid w:val="00B13261"/>
    <w:rsid w:val="00B31FDF"/>
    <w:rsid w:val="00B64152"/>
    <w:rsid w:val="00B65C3A"/>
    <w:rsid w:val="00B77B0F"/>
    <w:rsid w:val="00BC1C0D"/>
    <w:rsid w:val="00BC28F8"/>
    <w:rsid w:val="00BD2F90"/>
    <w:rsid w:val="00BE371D"/>
    <w:rsid w:val="00C2080F"/>
    <w:rsid w:val="00C32B2C"/>
    <w:rsid w:val="00C63ADB"/>
    <w:rsid w:val="00C721EE"/>
    <w:rsid w:val="00C76129"/>
    <w:rsid w:val="00CA33A5"/>
    <w:rsid w:val="00CB5CC4"/>
    <w:rsid w:val="00D353CB"/>
    <w:rsid w:val="00D36262"/>
    <w:rsid w:val="00D41A3E"/>
    <w:rsid w:val="00D64A82"/>
    <w:rsid w:val="00DC1511"/>
    <w:rsid w:val="00DC4DFE"/>
    <w:rsid w:val="00DC79CC"/>
    <w:rsid w:val="00DE1681"/>
    <w:rsid w:val="00DF111E"/>
    <w:rsid w:val="00E235F4"/>
    <w:rsid w:val="00E603A8"/>
    <w:rsid w:val="00EA68B1"/>
    <w:rsid w:val="00EC29FF"/>
    <w:rsid w:val="00ED1336"/>
    <w:rsid w:val="00EE545A"/>
    <w:rsid w:val="00F1056D"/>
    <w:rsid w:val="00F11C43"/>
    <w:rsid w:val="00F52867"/>
    <w:rsid w:val="00F71EE5"/>
    <w:rsid w:val="00F85EAA"/>
    <w:rsid w:val="00FC3CAE"/>
    <w:rsid w:val="00FD4B5B"/>
    <w:rsid w:val="00F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8B1"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 w:hAnsi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ﾌｯﾀｰ"/>
    <w:basedOn w:val="a"/>
    <w:rsid w:val="007E6A5A"/>
    <w:pPr>
      <w:tabs>
        <w:tab w:val="center" w:pos="4820"/>
        <w:tab w:val="right" w:pos="9640"/>
      </w:tabs>
    </w:pPr>
  </w:style>
  <w:style w:type="paragraph" w:customStyle="1" w:styleId="a4">
    <w:name w:val="ﾍｯﾀﾞｰ"/>
    <w:basedOn w:val="a"/>
    <w:rsid w:val="007E6A5A"/>
    <w:pPr>
      <w:tabs>
        <w:tab w:val="center" w:pos="4820"/>
        <w:tab w:val="right" w:pos="9640"/>
      </w:tabs>
    </w:pPr>
  </w:style>
  <w:style w:type="paragraph" w:styleId="a5">
    <w:name w:val="header"/>
    <w:basedOn w:val="a"/>
    <w:link w:val="a6"/>
    <w:uiPriority w:val="99"/>
    <w:rsid w:val="007E6A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A927AF"/>
    <w:rPr>
      <w:rFonts w:ascii="ＭＳ 明朝" w:hAnsi="Times New Roman"/>
      <w:sz w:val="22"/>
      <w:szCs w:val="22"/>
    </w:rPr>
  </w:style>
  <w:style w:type="paragraph" w:styleId="a7">
    <w:name w:val="footer"/>
    <w:basedOn w:val="a"/>
    <w:link w:val="a8"/>
    <w:uiPriority w:val="99"/>
    <w:rsid w:val="007E6A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A927AF"/>
    <w:rPr>
      <w:rFonts w:ascii="ＭＳ 明朝" w:hAnsi="Times New Roman"/>
      <w:sz w:val="22"/>
      <w:szCs w:val="22"/>
    </w:rPr>
  </w:style>
  <w:style w:type="character" w:styleId="a9">
    <w:name w:val="page number"/>
    <w:uiPriority w:val="99"/>
    <w:rsid w:val="007E6A5A"/>
    <w:rPr>
      <w:rFonts w:cs="Times New Roman"/>
    </w:rPr>
  </w:style>
  <w:style w:type="table" w:styleId="aa">
    <w:name w:val="Table Grid"/>
    <w:basedOn w:val="a1"/>
    <w:rsid w:val="009B3C1D"/>
    <w:pPr>
      <w:widowControl w:val="0"/>
      <w:adjustRightInd w:val="0"/>
      <w:ind w:firstLine="227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EF8176-0553-48FB-BC45-E0714915F6FD}"/>
</file>

<file path=customXml/itemProps2.xml><?xml version="1.0" encoding="utf-8"?>
<ds:datastoreItem xmlns:ds="http://schemas.openxmlformats.org/officeDocument/2006/customXml" ds:itemID="{719B6B7C-A858-4036-95C3-F1D35A6CA1CA}"/>
</file>

<file path=customXml/itemProps3.xml><?xml version="1.0" encoding="utf-8"?>
<ds:datastoreItem xmlns:ds="http://schemas.openxmlformats.org/officeDocument/2006/customXml" ds:itemID="{897824BC-1A1A-4211-B57D-9875E8A244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0</cp:revision>
  <cp:lastPrinted>2007-02-05T01:44:00Z</cp:lastPrinted>
  <dcterms:created xsi:type="dcterms:W3CDTF">2007-01-10T11:34:00Z</dcterms:created>
  <dcterms:modified xsi:type="dcterms:W3CDTF">2023-09-28T05:05:00Z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