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C33" w:rsidRPr="007C2FD8" w:rsidRDefault="00044C33" w:rsidP="00CB0A1A">
      <w:pPr>
        <w:pStyle w:val="ae"/>
        <w:rPr>
          <w:b w:val="0"/>
        </w:rPr>
      </w:pPr>
      <w:bookmarkStart w:id="0" w:name="OLE_LINK1"/>
      <w:bookmarkStart w:id="1" w:name="_GoBack"/>
      <w:bookmarkEnd w:id="1"/>
      <w:r w:rsidRPr="007C2FD8">
        <w:rPr>
          <w:b w:val="0"/>
        </w:rPr>
        <w:t>[</w:t>
      </w:r>
      <w:r w:rsidRPr="007C2FD8">
        <w:rPr>
          <w:rFonts w:hint="eastAsia"/>
          <w:b w:val="0"/>
        </w:rPr>
        <w:t>参考</w:t>
      </w:r>
      <w:r w:rsidRPr="007C2FD8">
        <w:rPr>
          <w:b w:val="0"/>
        </w:rPr>
        <w:t>]</w:t>
      </w:r>
    </w:p>
    <w:bookmarkEnd w:id="0"/>
    <w:p w:rsidR="00044C33" w:rsidRPr="007C2FD8" w:rsidRDefault="00044C33" w:rsidP="004603EC">
      <w:pPr>
        <w:jc w:val="center"/>
        <w:rPr>
          <w:rFonts w:ascii="ＭＳ ゴシック"/>
        </w:rPr>
      </w:pPr>
    </w:p>
    <w:p w:rsidR="00044C33" w:rsidRPr="000C1861" w:rsidRDefault="00044C33" w:rsidP="004603EC">
      <w:pPr>
        <w:jc w:val="center"/>
        <w:rPr>
          <w:rFonts w:ascii="ＭＳ ゴシック"/>
        </w:rPr>
      </w:pPr>
    </w:p>
    <w:p w:rsidR="00044C33" w:rsidRPr="000C1861" w:rsidRDefault="00044C33" w:rsidP="004603EC">
      <w:pPr>
        <w:jc w:val="center"/>
        <w:rPr>
          <w:rFonts w:ascii="ＭＳ ゴシック"/>
        </w:rPr>
      </w:pPr>
    </w:p>
    <w:p w:rsidR="00044C33" w:rsidRPr="000C1861" w:rsidRDefault="00044C33" w:rsidP="004603EC">
      <w:pPr>
        <w:jc w:val="center"/>
        <w:rPr>
          <w:rFonts w:ascii="ＭＳ ゴシック"/>
        </w:rPr>
      </w:pPr>
    </w:p>
    <w:p w:rsidR="00044C33" w:rsidRPr="000C1861" w:rsidRDefault="00044C33" w:rsidP="004603EC">
      <w:pPr>
        <w:jc w:val="center"/>
        <w:rPr>
          <w:rFonts w:ascii="ＭＳ ゴシック"/>
        </w:rPr>
      </w:pPr>
    </w:p>
    <w:p w:rsidR="00044C33" w:rsidRPr="000C1861" w:rsidRDefault="00044C33" w:rsidP="004603EC">
      <w:pPr>
        <w:jc w:val="center"/>
        <w:rPr>
          <w:rFonts w:ascii="ＭＳ ゴシック"/>
        </w:rPr>
      </w:pPr>
    </w:p>
    <w:p w:rsidR="00044C33" w:rsidRPr="000C1861" w:rsidRDefault="00044C33" w:rsidP="00CB0A1A">
      <w:pPr>
        <w:rPr>
          <w:rFonts w:ascii="ＭＳ ゴシック"/>
        </w:rPr>
      </w:pPr>
    </w:p>
    <w:p w:rsidR="00044C33" w:rsidRPr="000C1861" w:rsidRDefault="00044C33" w:rsidP="004603EC">
      <w:pPr>
        <w:jc w:val="center"/>
        <w:rPr>
          <w:rFonts w:ascii="ＭＳ ゴシック"/>
        </w:rPr>
      </w:pPr>
    </w:p>
    <w:tbl>
      <w:tblPr>
        <w:tblpPr w:topFromText="142" w:bottomFromText="142" w:vertAnchor="text" w:tblpX="1" w:tblpYSpec="bottom"/>
        <w:tblOverlap w:val="neve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44C33" w:rsidRPr="000C1861" w:rsidTr="00DD10AC">
        <w:trPr>
          <w:trHeight w:val="1611"/>
        </w:trPr>
        <w:tc>
          <w:tcPr>
            <w:tcW w:w="7655" w:type="dxa"/>
            <w:tcBorders>
              <w:top w:val="single" w:sz="4" w:space="0" w:color="auto"/>
              <w:bottom w:val="single" w:sz="4" w:space="0" w:color="auto"/>
            </w:tcBorders>
          </w:tcPr>
          <w:p w:rsidR="00044C33" w:rsidRPr="000C1861" w:rsidRDefault="00044C33" w:rsidP="00CF1456">
            <w:pPr>
              <w:jc w:val="center"/>
              <w:rPr>
                <w:rFonts w:ascii="ＭＳ ゴシック"/>
                <w:b/>
                <w:sz w:val="44"/>
              </w:rPr>
            </w:pPr>
          </w:p>
          <w:p w:rsidR="00044C33" w:rsidRPr="000C1861" w:rsidRDefault="00044C33" w:rsidP="00CF1456">
            <w:pPr>
              <w:jc w:val="center"/>
              <w:rPr>
                <w:rFonts w:ascii="ＭＳ ゴシック"/>
                <w:b/>
                <w:sz w:val="44"/>
              </w:rPr>
            </w:pPr>
            <w:r>
              <w:rPr>
                <w:rFonts w:hint="eastAsia"/>
                <w:b/>
                <w:sz w:val="44"/>
              </w:rPr>
              <w:t>１５０</w:t>
            </w:r>
            <w:r w:rsidR="007C6AB6">
              <w:rPr>
                <w:rFonts w:hint="eastAsia"/>
                <w:b/>
                <w:sz w:val="44"/>
              </w:rPr>
              <w:t>９</w:t>
            </w:r>
            <w:r>
              <w:rPr>
                <w:rFonts w:hint="eastAsia"/>
                <w:b/>
                <w:sz w:val="44"/>
              </w:rPr>
              <w:t>．出港差止登録・解除</w:t>
            </w:r>
          </w:p>
          <w:p w:rsidR="00044C33" w:rsidRPr="000C1861" w:rsidRDefault="00044C33" w:rsidP="00CF1456">
            <w:pPr>
              <w:jc w:val="center"/>
              <w:rPr>
                <w:rFonts w:ascii="ＭＳ ゴシック"/>
                <w:b/>
                <w:sz w:val="44"/>
              </w:rPr>
            </w:pPr>
          </w:p>
        </w:tc>
      </w:tr>
    </w:tbl>
    <w:p w:rsidR="00044C33" w:rsidRPr="000C1861" w:rsidRDefault="00044C33" w:rsidP="004603EC">
      <w:pPr>
        <w:jc w:val="center"/>
        <w:rPr>
          <w:rFonts w:ascii="ＭＳ ゴシック"/>
          <w:sz w:val="44"/>
          <w:szCs w:val="44"/>
        </w:rPr>
      </w:pPr>
    </w:p>
    <w:p w:rsidR="00044C33" w:rsidRPr="000C1861" w:rsidRDefault="00044C33" w:rsidP="004603EC">
      <w:pPr>
        <w:jc w:val="center"/>
        <w:rPr>
          <w:rFonts w:ascii="ＭＳ ゴシック"/>
          <w:sz w:val="44"/>
          <w:szCs w:val="44"/>
        </w:rPr>
      </w:pPr>
    </w:p>
    <w:p w:rsidR="00044C33" w:rsidRPr="000C1861" w:rsidRDefault="00044C33" w:rsidP="004603EC">
      <w:pPr>
        <w:jc w:val="center"/>
        <w:rPr>
          <w:rFonts w:ascii="ＭＳ ゴシック"/>
          <w:sz w:val="44"/>
          <w:szCs w:val="44"/>
        </w:rPr>
      </w:pPr>
    </w:p>
    <w:p w:rsidR="00044C33" w:rsidRPr="000C1861" w:rsidRDefault="00044C33" w:rsidP="004603EC">
      <w:pPr>
        <w:jc w:val="center"/>
        <w:rPr>
          <w:rFonts w:ascii="ＭＳ ゴシック"/>
          <w:sz w:val="44"/>
          <w:szCs w:val="44"/>
        </w:rPr>
      </w:pPr>
    </w:p>
    <w:p w:rsidR="00044C33" w:rsidRPr="000C1861" w:rsidRDefault="00044C33" w:rsidP="004603EC">
      <w:pPr>
        <w:jc w:val="center"/>
        <w:rPr>
          <w:rFonts w:ascii="ＭＳ ゴシック"/>
          <w:sz w:val="44"/>
          <w:szCs w:val="44"/>
        </w:rPr>
      </w:pPr>
    </w:p>
    <w:p w:rsidR="00044C33" w:rsidRPr="000C1861" w:rsidRDefault="00044C33" w:rsidP="004603EC">
      <w:pPr>
        <w:jc w:val="center"/>
        <w:rPr>
          <w:rFonts w:ascii="ＭＳ ゴシック"/>
          <w:sz w:val="44"/>
          <w:szCs w:val="44"/>
        </w:rPr>
      </w:pPr>
    </w:p>
    <w:p w:rsidR="00044C33" w:rsidRPr="000C1861" w:rsidRDefault="00044C33" w:rsidP="004603EC">
      <w:pPr>
        <w:jc w:val="center"/>
        <w:rPr>
          <w:rFonts w:ascii="ＭＳ ゴシック"/>
          <w:sz w:val="44"/>
          <w:szCs w:val="44"/>
        </w:rPr>
      </w:pPr>
    </w:p>
    <w:p w:rsidR="00044C33" w:rsidRPr="000C1861" w:rsidRDefault="00044C33" w:rsidP="000310BD">
      <w:pPr>
        <w:jc w:val="center"/>
        <w:rPr>
          <w:rFonts w:ascii="ＭＳ ゴシック"/>
          <w:sz w:val="44"/>
          <w:szCs w:val="44"/>
        </w:rPr>
      </w:pPr>
    </w:p>
    <w:p w:rsidR="00044C33" w:rsidRPr="000C1861" w:rsidRDefault="00044C33" w:rsidP="000310BD">
      <w:pPr>
        <w:jc w:val="center"/>
        <w:rPr>
          <w:rFonts w:ascii="ＭＳ ゴシック"/>
          <w:sz w:val="44"/>
          <w:szCs w:val="44"/>
        </w:rPr>
      </w:pPr>
    </w:p>
    <w:p w:rsidR="00044C33" w:rsidRPr="000C1861" w:rsidRDefault="00044C33" w:rsidP="000310BD">
      <w:pPr>
        <w:jc w:val="center"/>
        <w:rPr>
          <w:rFonts w:ascii="ＭＳ ゴシック"/>
          <w:sz w:val="44"/>
          <w:szCs w:val="44"/>
        </w:rPr>
      </w:pPr>
    </w:p>
    <w:p w:rsidR="00044C33" w:rsidRPr="000C1861" w:rsidRDefault="00044C33"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44C33" w:rsidRPr="000C1861"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044C33" w:rsidRPr="000C1861" w:rsidRDefault="00044C33" w:rsidP="000310BD">
            <w:pPr>
              <w:jc w:val="center"/>
              <w:rPr>
                <w:rFonts w:ascii="ＭＳ ゴシック"/>
              </w:rPr>
            </w:pPr>
            <w:r w:rsidRPr="000C186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44C33" w:rsidRPr="000C1861" w:rsidRDefault="00813535" w:rsidP="000310BD">
            <w:pPr>
              <w:jc w:val="center"/>
              <w:rPr>
                <w:rFonts w:ascii="ＭＳ ゴシック"/>
              </w:rPr>
            </w:pPr>
            <w:r w:rsidRPr="003C3722">
              <w:rPr>
                <w:rFonts w:ascii="ＭＳ ゴシック" w:hAnsi="ＭＳ ゴシック" w:hint="eastAsia"/>
              </w:rPr>
              <w:t>業務名</w:t>
            </w:r>
          </w:p>
        </w:tc>
      </w:tr>
      <w:tr w:rsidR="00044C33" w:rsidRPr="000C1861"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044C33" w:rsidRPr="000C1861" w:rsidRDefault="00044C33" w:rsidP="000310BD">
            <w:pPr>
              <w:jc w:val="center"/>
              <w:rPr>
                <w:rFonts w:ascii="ＭＳ ゴシック"/>
              </w:rPr>
            </w:pPr>
            <w:r w:rsidRPr="000C1861">
              <w:rPr>
                <w:rFonts w:hint="eastAsia"/>
              </w:rPr>
              <w:t>Ｇ</w:t>
            </w:r>
            <w:r>
              <w:rPr>
                <w:rFonts w:hint="eastAsia"/>
              </w:rPr>
              <w:t>ＳＰ</w:t>
            </w:r>
          </w:p>
        </w:tc>
        <w:tc>
          <w:tcPr>
            <w:tcW w:w="4253" w:type="dxa"/>
            <w:tcBorders>
              <w:top w:val="single" w:sz="4" w:space="0" w:color="auto"/>
              <w:left w:val="single" w:sz="4" w:space="0" w:color="auto"/>
              <w:bottom w:val="single" w:sz="4" w:space="0" w:color="auto"/>
              <w:right w:val="single" w:sz="4" w:space="0" w:color="auto"/>
            </w:tcBorders>
            <w:vAlign w:val="center"/>
          </w:tcPr>
          <w:p w:rsidR="00044C33" w:rsidRPr="000C1861" w:rsidRDefault="00044C33" w:rsidP="000310BD">
            <w:pPr>
              <w:jc w:val="center"/>
              <w:rPr>
                <w:rFonts w:ascii="ＭＳ ゴシック"/>
              </w:rPr>
            </w:pPr>
            <w:r>
              <w:rPr>
                <w:rFonts w:hint="eastAsia"/>
              </w:rPr>
              <w:t>出港差止登録・解除</w:t>
            </w:r>
          </w:p>
        </w:tc>
      </w:tr>
    </w:tbl>
    <w:p w:rsidR="00044C33" w:rsidRPr="0040516A" w:rsidRDefault="00044C33" w:rsidP="003D1267">
      <w:pPr>
        <w:autoSpaceDE w:val="0"/>
        <w:autoSpaceDN w:val="0"/>
        <w:adjustRightInd w:val="0"/>
        <w:jc w:val="left"/>
        <w:rPr>
          <w:rFonts w:ascii="ＭＳ ゴシック" w:cs="ＭＳ 明朝"/>
          <w:szCs w:val="22"/>
        </w:rPr>
      </w:pPr>
      <w:r w:rsidRPr="000C1861">
        <w:rPr>
          <w:rFonts w:ascii="ＭＳ ゴシック"/>
        </w:rPr>
        <w:br w:type="page"/>
      </w:r>
      <w:r w:rsidRPr="0040516A">
        <w:rPr>
          <w:rFonts w:ascii="ＭＳ ゴシック" w:hAnsi="ＭＳ ゴシック" w:cs="ＭＳ 明朝" w:hint="eastAsia"/>
          <w:szCs w:val="22"/>
        </w:rPr>
        <w:lastRenderedPageBreak/>
        <w:t>１．業務概要</w:t>
      </w:r>
    </w:p>
    <w:p w:rsidR="00044C33" w:rsidRPr="0040516A" w:rsidRDefault="00044C33" w:rsidP="003D1267">
      <w:pPr>
        <w:tabs>
          <w:tab w:val="left" w:pos="594"/>
        </w:tabs>
        <w:ind w:left="394" w:firstLine="187"/>
      </w:pPr>
      <w:r w:rsidRPr="0040516A">
        <w:rPr>
          <w:rFonts w:hint="eastAsia"/>
        </w:rPr>
        <w:t>出港届を即時許可しない旨の登録（差止登録）又は解除（差止解除）を行う。</w:t>
      </w:r>
    </w:p>
    <w:p w:rsidR="00044C33" w:rsidRPr="0040516A" w:rsidRDefault="00044C33" w:rsidP="007C6AB6">
      <w:pPr>
        <w:ind w:leftChars="200" w:left="397" w:firstLineChars="100" w:firstLine="198"/>
        <w:jc w:val="left"/>
      </w:pPr>
      <w:r w:rsidRPr="0040516A">
        <w:rPr>
          <w:rFonts w:hint="eastAsia"/>
        </w:rPr>
        <w:t>「出港届（ＧＯＲ０１）」業務が行われ、次港が税関空港でないことにより出港許可保留となっているものについては、許可保留の解除も行う。</w:t>
      </w:r>
    </w:p>
    <w:tbl>
      <w:tblPr>
        <w:tblW w:w="0" w:type="auto"/>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7"/>
        <w:gridCol w:w="1287"/>
        <w:gridCol w:w="1683"/>
        <w:gridCol w:w="4752"/>
      </w:tblGrid>
      <w:tr w:rsidR="00044C33" w:rsidRPr="0040516A" w:rsidTr="009108C3">
        <w:trPr>
          <w:trHeight w:val="330"/>
        </w:trPr>
        <w:tc>
          <w:tcPr>
            <w:tcW w:w="4257" w:type="dxa"/>
            <w:gridSpan w:val="3"/>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入力項目</w:t>
            </w:r>
          </w:p>
        </w:tc>
        <w:tc>
          <w:tcPr>
            <w:tcW w:w="4752" w:type="dxa"/>
            <w:vMerge w:val="restart"/>
            <w:vAlign w:val="center"/>
          </w:tcPr>
          <w:p w:rsidR="00044C33" w:rsidRPr="0040516A" w:rsidRDefault="00044C33" w:rsidP="007C6AB6">
            <w:pPr>
              <w:ind w:rightChars="-50" w:right="-99"/>
              <w:jc w:val="center"/>
              <w:rPr>
                <w:rFonts w:ascii="ＭＳ ゴシック"/>
                <w:szCs w:val="22"/>
              </w:rPr>
            </w:pPr>
            <w:r w:rsidRPr="0040516A">
              <w:rPr>
                <w:rFonts w:ascii="ＭＳ ゴシック" w:hAnsi="ＭＳ ゴシック" w:hint="eastAsia"/>
                <w:szCs w:val="22"/>
              </w:rPr>
              <w:t>処理内容</w:t>
            </w:r>
          </w:p>
        </w:tc>
      </w:tr>
      <w:tr w:rsidR="00044C33" w:rsidRPr="0040516A" w:rsidTr="009108C3">
        <w:trPr>
          <w:trHeight w:val="330"/>
        </w:trPr>
        <w:tc>
          <w:tcPr>
            <w:tcW w:w="1287" w:type="dxa"/>
          </w:tcPr>
          <w:p w:rsidR="00044C33" w:rsidRPr="0040516A" w:rsidRDefault="00044C33" w:rsidP="00F65425">
            <w:pPr>
              <w:rPr>
                <w:rFonts w:ascii="ＭＳ ゴシック"/>
                <w:szCs w:val="22"/>
              </w:rPr>
            </w:pPr>
            <w:r w:rsidRPr="0040516A">
              <w:rPr>
                <w:rFonts w:ascii="ＭＳ ゴシック" w:hAnsi="ＭＳ ゴシック" w:hint="eastAsia"/>
                <w:szCs w:val="22"/>
              </w:rPr>
              <w:t>差止登録欄</w:t>
            </w:r>
          </w:p>
        </w:tc>
        <w:tc>
          <w:tcPr>
            <w:tcW w:w="1287" w:type="dxa"/>
          </w:tcPr>
          <w:p w:rsidR="00044C33" w:rsidRPr="0040516A" w:rsidRDefault="00044C33" w:rsidP="00F65425">
            <w:pPr>
              <w:rPr>
                <w:rFonts w:ascii="ＭＳ ゴシック"/>
                <w:szCs w:val="22"/>
              </w:rPr>
            </w:pPr>
            <w:r w:rsidRPr="0040516A">
              <w:rPr>
                <w:rFonts w:ascii="ＭＳ ゴシック" w:hAnsi="ＭＳ ゴシック" w:hint="eastAsia"/>
                <w:szCs w:val="22"/>
              </w:rPr>
              <w:t>差止解除欄</w:t>
            </w:r>
          </w:p>
        </w:tc>
        <w:tc>
          <w:tcPr>
            <w:tcW w:w="1683" w:type="dxa"/>
          </w:tcPr>
          <w:p w:rsidR="00044C33" w:rsidRPr="0040516A" w:rsidRDefault="00044C33" w:rsidP="00F65425">
            <w:pPr>
              <w:rPr>
                <w:rFonts w:ascii="ＭＳ ゴシック"/>
                <w:szCs w:val="22"/>
              </w:rPr>
            </w:pPr>
            <w:r w:rsidRPr="0040516A">
              <w:rPr>
                <w:rFonts w:ascii="ＭＳ ゴシック" w:hAnsi="ＭＳ ゴシック" w:hint="eastAsia"/>
                <w:szCs w:val="22"/>
              </w:rPr>
              <w:t>許可保留解除欄</w:t>
            </w:r>
          </w:p>
        </w:tc>
        <w:tc>
          <w:tcPr>
            <w:tcW w:w="4752" w:type="dxa"/>
            <w:vMerge/>
          </w:tcPr>
          <w:p w:rsidR="00044C33" w:rsidRPr="0040516A" w:rsidRDefault="00044C33" w:rsidP="00F65425">
            <w:pPr>
              <w:rPr>
                <w:rFonts w:ascii="ＭＳ ゴシック"/>
                <w:szCs w:val="22"/>
              </w:rPr>
            </w:pPr>
          </w:p>
        </w:tc>
      </w:tr>
      <w:tr w:rsidR="00044C33" w:rsidRPr="0040516A" w:rsidTr="009108C3">
        <w:trPr>
          <w:trHeight w:val="330"/>
        </w:trPr>
        <w:tc>
          <w:tcPr>
            <w:tcW w:w="1287"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１</w:t>
            </w:r>
          </w:p>
        </w:tc>
        <w:tc>
          <w:tcPr>
            <w:tcW w:w="1287"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０</w:t>
            </w:r>
          </w:p>
        </w:tc>
        <w:tc>
          <w:tcPr>
            <w:tcW w:w="1683"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０</w:t>
            </w:r>
          </w:p>
        </w:tc>
        <w:tc>
          <w:tcPr>
            <w:tcW w:w="4752" w:type="dxa"/>
          </w:tcPr>
          <w:p w:rsidR="00044C33" w:rsidRPr="0040516A" w:rsidRDefault="00044C33" w:rsidP="00F65425">
            <w:pPr>
              <w:rPr>
                <w:rFonts w:ascii="ＭＳ ゴシック"/>
                <w:szCs w:val="22"/>
              </w:rPr>
            </w:pPr>
            <w:r w:rsidRPr="0040516A">
              <w:rPr>
                <w:rFonts w:ascii="ＭＳ ゴシック" w:hAnsi="ＭＳ ゴシック" w:hint="eastAsia"/>
                <w:szCs w:val="22"/>
              </w:rPr>
              <w:t>・差止登録を行う。</w:t>
            </w:r>
          </w:p>
        </w:tc>
      </w:tr>
      <w:tr w:rsidR="00044C33" w:rsidRPr="0040516A" w:rsidTr="009108C3">
        <w:trPr>
          <w:trHeight w:val="330"/>
        </w:trPr>
        <w:tc>
          <w:tcPr>
            <w:tcW w:w="1287"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０</w:t>
            </w:r>
          </w:p>
        </w:tc>
        <w:tc>
          <w:tcPr>
            <w:tcW w:w="1287"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１</w:t>
            </w:r>
          </w:p>
        </w:tc>
        <w:tc>
          <w:tcPr>
            <w:tcW w:w="1683"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０</w:t>
            </w:r>
          </w:p>
        </w:tc>
        <w:tc>
          <w:tcPr>
            <w:tcW w:w="4752" w:type="dxa"/>
          </w:tcPr>
          <w:p w:rsidR="00044C33" w:rsidRPr="0040516A" w:rsidRDefault="00044C33" w:rsidP="00F65425">
            <w:pPr>
              <w:rPr>
                <w:rFonts w:ascii="ＭＳ ゴシック"/>
                <w:szCs w:val="22"/>
              </w:rPr>
            </w:pPr>
            <w:r w:rsidRPr="0040516A">
              <w:rPr>
                <w:rFonts w:ascii="ＭＳ ゴシック" w:hAnsi="ＭＳ ゴシック" w:hint="eastAsia"/>
                <w:szCs w:val="22"/>
              </w:rPr>
              <w:t>・差止解除を行う。</w:t>
            </w:r>
          </w:p>
        </w:tc>
      </w:tr>
      <w:tr w:rsidR="00044C33" w:rsidRPr="0040516A" w:rsidTr="009108C3">
        <w:trPr>
          <w:trHeight w:val="300"/>
        </w:trPr>
        <w:tc>
          <w:tcPr>
            <w:tcW w:w="1287"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０</w:t>
            </w:r>
          </w:p>
        </w:tc>
        <w:tc>
          <w:tcPr>
            <w:tcW w:w="1287"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０</w:t>
            </w:r>
          </w:p>
        </w:tc>
        <w:tc>
          <w:tcPr>
            <w:tcW w:w="1683"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１</w:t>
            </w:r>
          </w:p>
        </w:tc>
        <w:tc>
          <w:tcPr>
            <w:tcW w:w="4752" w:type="dxa"/>
          </w:tcPr>
          <w:p w:rsidR="00044C33" w:rsidRPr="0040516A" w:rsidRDefault="00044C33" w:rsidP="00F65425">
            <w:pPr>
              <w:rPr>
                <w:rFonts w:ascii="ＭＳ ゴシック"/>
                <w:szCs w:val="22"/>
              </w:rPr>
            </w:pPr>
            <w:r w:rsidRPr="0040516A">
              <w:rPr>
                <w:rFonts w:ascii="ＭＳ ゴシック" w:hAnsi="ＭＳ ゴシック" w:hint="eastAsia"/>
                <w:szCs w:val="22"/>
              </w:rPr>
              <w:t>・</w:t>
            </w:r>
            <w:r w:rsidRPr="00A90C90">
              <w:rPr>
                <w:rFonts w:hint="eastAsia"/>
              </w:rPr>
              <w:t>次港が税関空港でないことによる出港</w:t>
            </w:r>
            <w:r w:rsidRPr="00A90C90">
              <w:rPr>
                <w:rFonts w:ascii="ＭＳ ゴシック" w:hAnsi="ＭＳ ゴシック" w:hint="eastAsia"/>
                <w:szCs w:val="22"/>
              </w:rPr>
              <w:t>許可保留を解除する。</w:t>
            </w:r>
          </w:p>
        </w:tc>
      </w:tr>
      <w:tr w:rsidR="00044C33" w:rsidRPr="0040516A" w:rsidTr="009108C3">
        <w:trPr>
          <w:trHeight w:val="70"/>
        </w:trPr>
        <w:tc>
          <w:tcPr>
            <w:tcW w:w="1287"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０</w:t>
            </w:r>
          </w:p>
        </w:tc>
        <w:tc>
          <w:tcPr>
            <w:tcW w:w="1287"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１</w:t>
            </w:r>
          </w:p>
        </w:tc>
        <w:tc>
          <w:tcPr>
            <w:tcW w:w="1683" w:type="dxa"/>
          </w:tcPr>
          <w:p w:rsidR="00044C33" w:rsidRPr="0040516A" w:rsidRDefault="00044C33" w:rsidP="00F65425">
            <w:pPr>
              <w:jc w:val="center"/>
              <w:rPr>
                <w:rFonts w:ascii="ＭＳ ゴシック"/>
                <w:szCs w:val="22"/>
              </w:rPr>
            </w:pPr>
            <w:r w:rsidRPr="0040516A">
              <w:rPr>
                <w:rFonts w:ascii="ＭＳ ゴシック" w:hAnsi="ＭＳ ゴシック" w:hint="eastAsia"/>
                <w:szCs w:val="22"/>
              </w:rPr>
              <w:t>１</w:t>
            </w:r>
          </w:p>
        </w:tc>
        <w:tc>
          <w:tcPr>
            <w:tcW w:w="4752" w:type="dxa"/>
          </w:tcPr>
          <w:p w:rsidR="00044C33" w:rsidRPr="0040516A" w:rsidRDefault="00044C33" w:rsidP="00F65425">
            <w:pPr>
              <w:rPr>
                <w:rFonts w:ascii="ＭＳ ゴシック"/>
                <w:szCs w:val="22"/>
              </w:rPr>
            </w:pPr>
            <w:r w:rsidRPr="0040516A">
              <w:rPr>
                <w:rFonts w:ascii="ＭＳ ゴシック" w:hAnsi="ＭＳ ゴシック" w:hint="eastAsia"/>
                <w:szCs w:val="22"/>
              </w:rPr>
              <w:t>・差止解除を行う。</w:t>
            </w:r>
          </w:p>
          <w:p w:rsidR="00044C33" w:rsidRPr="0040516A" w:rsidRDefault="00044C33" w:rsidP="00F65425">
            <w:pPr>
              <w:rPr>
                <w:rFonts w:ascii="ＭＳ ゴシック"/>
                <w:szCs w:val="22"/>
              </w:rPr>
            </w:pPr>
            <w:r w:rsidRPr="0040516A">
              <w:rPr>
                <w:rFonts w:ascii="ＭＳ ゴシック" w:hAnsi="ＭＳ ゴシック" w:hint="eastAsia"/>
                <w:szCs w:val="22"/>
              </w:rPr>
              <w:t>・</w:t>
            </w:r>
            <w:r w:rsidRPr="0040516A">
              <w:rPr>
                <w:rFonts w:hint="eastAsia"/>
              </w:rPr>
              <w:t>次港が税関空港でないことによる出港</w:t>
            </w:r>
            <w:r w:rsidRPr="0040516A">
              <w:rPr>
                <w:rFonts w:ascii="ＭＳ ゴシック" w:hAnsi="ＭＳ ゴシック" w:hint="eastAsia"/>
                <w:szCs w:val="22"/>
              </w:rPr>
              <w:t>許可保留を解除する。</w:t>
            </w:r>
          </w:p>
        </w:tc>
      </w:tr>
    </w:tbl>
    <w:p w:rsidR="00044C33" w:rsidRPr="0040516A" w:rsidRDefault="00044C33" w:rsidP="005953B5">
      <w:pPr>
        <w:rPr>
          <w:rFonts w:ascii="ＭＳ ゴシック"/>
          <w:szCs w:val="22"/>
        </w:rPr>
      </w:pPr>
    </w:p>
    <w:p w:rsidR="00044C33" w:rsidRPr="0040516A" w:rsidRDefault="00044C33" w:rsidP="0003102C">
      <w:pPr>
        <w:outlineLvl w:val="0"/>
        <w:rPr>
          <w:rFonts w:ascii="ＭＳ ゴシック"/>
          <w:noProof/>
          <w:szCs w:val="22"/>
        </w:rPr>
      </w:pPr>
      <w:r w:rsidRPr="0040516A">
        <w:rPr>
          <w:rFonts w:ascii="ＭＳ ゴシック" w:hAnsi="ＭＳ ゴシック" w:hint="eastAsia"/>
          <w:noProof/>
          <w:szCs w:val="22"/>
        </w:rPr>
        <w:t>２．入力者</w:t>
      </w:r>
    </w:p>
    <w:p w:rsidR="00044C33" w:rsidRDefault="00044C33" w:rsidP="007C6AB6">
      <w:pPr>
        <w:autoSpaceDE w:val="0"/>
        <w:autoSpaceDN w:val="0"/>
        <w:adjustRightInd w:val="0"/>
        <w:ind w:leftChars="225" w:left="446" w:firstLineChars="100" w:firstLine="198"/>
        <w:jc w:val="left"/>
        <w:rPr>
          <w:rFonts w:ascii="ＭＳ ゴシック"/>
          <w:szCs w:val="22"/>
        </w:rPr>
      </w:pPr>
      <w:r w:rsidRPr="0040516A">
        <w:rPr>
          <w:rFonts w:ascii="ＭＳ ゴシック" w:hAnsi="ＭＳ ゴシック" w:hint="eastAsia"/>
          <w:szCs w:val="22"/>
        </w:rPr>
        <w:t>税関</w:t>
      </w:r>
    </w:p>
    <w:p w:rsidR="00044C33" w:rsidRPr="00B664A1" w:rsidRDefault="00044C33" w:rsidP="007C6AB6">
      <w:pPr>
        <w:autoSpaceDE w:val="0"/>
        <w:autoSpaceDN w:val="0"/>
        <w:adjustRightInd w:val="0"/>
        <w:ind w:leftChars="225" w:left="446" w:firstLineChars="100" w:firstLine="198"/>
        <w:jc w:val="left"/>
        <w:rPr>
          <w:rFonts w:ascii="ＭＳ ゴシック"/>
          <w:szCs w:val="22"/>
        </w:rPr>
      </w:pPr>
    </w:p>
    <w:p w:rsidR="00044C33" w:rsidRPr="000C1861" w:rsidRDefault="00044C33" w:rsidP="0020720A">
      <w:pPr>
        <w:outlineLvl w:val="0"/>
        <w:rPr>
          <w:color w:val="000000"/>
        </w:rPr>
      </w:pPr>
      <w:r>
        <w:rPr>
          <w:rFonts w:hint="eastAsia"/>
          <w:noProof/>
        </w:rPr>
        <w:t>３</w:t>
      </w:r>
      <w:r w:rsidRPr="000C1861">
        <w:rPr>
          <w:rFonts w:hint="eastAsia"/>
          <w:noProof/>
        </w:rPr>
        <w:t>．出力情報</w:t>
      </w:r>
      <w:r w:rsidRPr="000C1861">
        <w:rPr>
          <w:noProof/>
        </w:rPr>
        <w:t xml:space="preserve"> </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044C33" w:rsidRPr="000C1861" w:rsidTr="006B6FB7">
        <w:trPr>
          <w:trHeight w:val="400"/>
        </w:trPr>
        <w:tc>
          <w:tcPr>
            <w:tcW w:w="2417" w:type="dxa"/>
            <w:tcBorders>
              <w:top w:val="single" w:sz="6" w:space="0" w:color="auto"/>
              <w:left w:val="single" w:sz="6" w:space="0" w:color="auto"/>
              <w:right w:val="single" w:sz="6" w:space="0" w:color="auto"/>
            </w:tcBorders>
            <w:vAlign w:val="center"/>
          </w:tcPr>
          <w:p w:rsidR="00044C33" w:rsidRPr="000C1861" w:rsidRDefault="00044C33" w:rsidP="00CC2B34">
            <w:r w:rsidRPr="000C1861">
              <w:rPr>
                <w:rFonts w:hint="eastAsia"/>
              </w:rPr>
              <w:t>情報名</w:t>
            </w:r>
          </w:p>
        </w:tc>
        <w:tc>
          <w:tcPr>
            <w:tcW w:w="4815" w:type="dxa"/>
            <w:tcBorders>
              <w:top w:val="single" w:sz="6" w:space="0" w:color="auto"/>
              <w:left w:val="nil"/>
              <w:right w:val="single" w:sz="6" w:space="0" w:color="auto"/>
            </w:tcBorders>
            <w:vAlign w:val="center"/>
          </w:tcPr>
          <w:p w:rsidR="00044C33" w:rsidRPr="000C1861" w:rsidRDefault="00044C33" w:rsidP="00CC2B34">
            <w:r w:rsidRPr="000C1861">
              <w:rPr>
                <w:rFonts w:hint="eastAsia"/>
              </w:rPr>
              <w:t>出力条件</w:t>
            </w:r>
          </w:p>
        </w:tc>
        <w:tc>
          <w:tcPr>
            <w:tcW w:w="2407" w:type="dxa"/>
            <w:tcBorders>
              <w:top w:val="single" w:sz="6" w:space="0" w:color="auto"/>
              <w:left w:val="nil"/>
              <w:right w:val="single" w:sz="6" w:space="0" w:color="auto"/>
            </w:tcBorders>
            <w:vAlign w:val="center"/>
          </w:tcPr>
          <w:p w:rsidR="00044C33" w:rsidRPr="000C1861" w:rsidRDefault="00044C33" w:rsidP="00CC2B34">
            <w:r w:rsidRPr="000C1861">
              <w:rPr>
                <w:rFonts w:hint="eastAsia"/>
              </w:rPr>
              <w:t>出力先</w:t>
            </w:r>
          </w:p>
        </w:tc>
      </w:tr>
      <w:tr w:rsidR="00044C33" w:rsidRPr="000C1861" w:rsidTr="006B6FB7">
        <w:trPr>
          <w:trHeight w:val="400"/>
        </w:trPr>
        <w:tc>
          <w:tcPr>
            <w:tcW w:w="2417" w:type="dxa"/>
            <w:tcBorders>
              <w:left w:val="single" w:sz="6" w:space="0" w:color="auto"/>
              <w:right w:val="single" w:sz="6" w:space="0" w:color="auto"/>
            </w:tcBorders>
          </w:tcPr>
          <w:p w:rsidR="00044C33" w:rsidRPr="000C1861" w:rsidRDefault="00044C33" w:rsidP="00CC2B34">
            <w:r>
              <w:rPr>
                <w:rFonts w:hint="eastAsia"/>
              </w:rPr>
              <w:t>出港許可通知</w:t>
            </w:r>
            <w:r w:rsidRPr="000C1861">
              <w:rPr>
                <w:rFonts w:hint="eastAsia"/>
              </w:rPr>
              <w:t>情報</w:t>
            </w:r>
          </w:p>
        </w:tc>
        <w:tc>
          <w:tcPr>
            <w:tcW w:w="4815" w:type="dxa"/>
            <w:tcBorders>
              <w:left w:val="nil"/>
              <w:right w:val="single" w:sz="6" w:space="0" w:color="auto"/>
            </w:tcBorders>
          </w:tcPr>
          <w:p w:rsidR="00044C33" w:rsidRPr="000C1861" w:rsidRDefault="00044C33" w:rsidP="0010695C">
            <w:r>
              <w:rPr>
                <w:rFonts w:hint="eastAsia"/>
              </w:rPr>
              <w:t>すべての</w:t>
            </w:r>
            <w:r>
              <w:rPr>
                <w:rFonts w:ascii="ＭＳ ゴシック" w:hAnsi="ＭＳ ゴシック" w:hint="eastAsia"/>
                <w:szCs w:val="22"/>
              </w:rPr>
              <w:t>許可</w:t>
            </w:r>
            <w:r w:rsidRPr="007515D6">
              <w:rPr>
                <w:rFonts w:ascii="ＭＳ ゴシック" w:hAnsi="ＭＳ ゴシック" w:hint="eastAsia"/>
                <w:szCs w:val="22"/>
              </w:rPr>
              <w:t>保留</w:t>
            </w:r>
            <w:r>
              <w:rPr>
                <w:rFonts w:ascii="ＭＳ ゴシック" w:hAnsi="ＭＳ ゴシック" w:hint="eastAsia"/>
                <w:szCs w:val="22"/>
              </w:rPr>
              <w:t>の条件が</w:t>
            </w:r>
            <w:r>
              <w:rPr>
                <w:rFonts w:hint="eastAsia"/>
              </w:rPr>
              <w:t>解除された場合</w:t>
            </w:r>
          </w:p>
        </w:tc>
        <w:tc>
          <w:tcPr>
            <w:tcW w:w="2407" w:type="dxa"/>
            <w:tcBorders>
              <w:left w:val="nil"/>
              <w:right w:val="single" w:sz="6" w:space="0" w:color="auto"/>
            </w:tcBorders>
          </w:tcPr>
          <w:p w:rsidR="00044C33" w:rsidRPr="000C1861" w:rsidRDefault="00044C33" w:rsidP="00CC2B34">
            <w:r>
              <w:rPr>
                <w:rFonts w:hint="eastAsia"/>
              </w:rPr>
              <w:t>届出</w:t>
            </w:r>
            <w:r w:rsidRPr="000C1861">
              <w:rPr>
                <w:rFonts w:hint="eastAsia"/>
              </w:rPr>
              <w:t>者</w:t>
            </w:r>
            <w:r w:rsidRPr="00A73CD1">
              <w:rPr>
                <w:rFonts w:hint="eastAsia"/>
                <w:vertAlign w:val="superscript"/>
              </w:rPr>
              <w:t>＊１</w:t>
            </w:r>
          </w:p>
        </w:tc>
      </w:tr>
    </w:tbl>
    <w:p w:rsidR="00044C33" w:rsidRDefault="00044C33" w:rsidP="007C6AB6">
      <w:pPr>
        <w:autoSpaceDE w:val="0"/>
        <w:autoSpaceDN w:val="0"/>
        <w:adjustRightInd w:val="0"/>
        <w:ind w:leftChars="200" w:left="397"/>
        <w:jc w:val="left"/>
        <w:rPr>
          <w:rFonts w:hAnsi="ＭＳ ゴシック" w:cs="ＭＳ 明朝"/>
          <w:color w:val="000000"/>
          <w:kern w:val="0"/>
          <w:szCs w:val="22"/>
        </w:rPr>
      </w:pPr>
      <w:r>
        <w:rPr>
          <w:rFonts w:hAnsi="ＭＳ ゴシック" w:cs="ＭＳ 明朝" w:hint="eastAsia"/>
          <w:color w:val="000000"/>
          <w:kern w:val="0"/>
          <w:szCs w:val="22"/>
        </w:rPr>
        <w:t>（＊１）情報出力要求表示に「Ｙ」が入力された場合は、届出者に出力せずに入力者に出力する。</w:t>
      </w:r>
    </w:p>
    <w:p w:rsidR="00044C33" w:rsidRDefault="00044C33" w:rsidP="007C6AB6">
      <w:pPr>
        <w:autoSpaceDE w:val="0"/>
        <w:autoSpaceDN w:val="0"/>
        <w:adjustRightInd w:val="0"/>
        <w:ind w:leftChars="200" w:left="397" w:firstLineChars="100" w:firstLine="198"/>
        <w:jc w:val="left"/>
        <w:rPr>
          <w:rFonts w:hAnsi="ＭＳ ゴシック" w:cs="ＭＳ 明朝"/>
          <w:color w:val="000000"/>
          <w:kern w:val="0"/>
          <w:szCs w:val="22"/>
        </w:rPr>
      </w:pPr>
      <w:r>
        <w:rPr>
          <w:rFonts w:hAnsi="ＭＳ ゴシック" w:hint="eastAsia"/>
          <w:szCs w:val="22"/>
        </w:rPr>
        <w:t>また、ＧＯＲ０１業務で税関出力要表示に「Ｙ」が入力された場合でも、</w:t>
      </w:r>
      <w:r>
        <w:rPr>
          <w:rFonts w:hAnsi="ＭＳ ゴシック" w:cs="ＭＳ 明朝" w:hint="eastAsia"/>
          <w:color w:val="000000"/>
          <w:kern w:val="0"/>
          <w:szCs w:val="22"/>
        </w:rPr>
        <w:t>情報出力要求表示に「Ｙ」が入</w:t>
      </w:r>
    </w:p>
    <w:p w:rsidR="00044C33" w:rsidRPr="00A73CD1" w:rsidRDefault="00044C33" w:rsidP="007C6AB6">
      <w:pPr>
        <w:autoSpaceDE w:val="0"/>
        <w:autoSpaceDN w:val="0"/>
        <w:adjustRightInd w:val="0"/>
        <w:ind w:leftChars="200" w:left="397" w:firstLineChars="100" w:firstLine="198"/>
        <w:jc w:val="left"/>
        <w:rPr>
          <w:rFonts w:hAnsi="ＭＳ ゴシック" w:cs="ＭＳ 明朝"/>
          <w:color w:val="000000"/>
          <w:kern w:val="0"/>
          <w:szCs w:val="22"/>
        </w:rPr>
      </w:pPr>
      <w:r>
        <w:rPr>
          <w:rFonts w:hAnsi="ＭＳ ゴシック" w:cs="ＭＳ 明朝" w:hint="eastAsia"/>
          <w:color w:val="000000"/>
          <w:kern w:val="0"/>
          <w:szCs w:val="22"/>
        </w:rPr>
        <w:t>力されない場合には届出者に出力する。</w:t>
      </w:r>
    </w:p>
    <w:p w:rsidR="00044C33" w:rsidRPr="00A73CD1" w:rsidRDefault="00044C33" w:rsidP="006460B9">
      <w:pPr>
        <w:rPr>
          <w:noProof/>
        </w:rPr>
      </w:pPr>
    </w:p>
    <w:sectPr w:rsidR="00044C33" w:rsidRPr="00A73CD1" w:rsidSect="00DD10AC">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F16" w:rsidRDefault="00CB7F16">
      <w:r>
        <w:separator/>
      </w:r>
    </w:p>
  </w:endnote>
  <w:endnote w:type="continuationSeparator" w:id="0">
    <w:p w:rsidR="00CB7F16" w:rsidRDefault="00CB7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23" w:rsidRDefault="009A322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33" w:rsidRDefault="00044C33" w:rsidP="007E3A62">
    <w:pPr>
      <w:pStyle w:val="a5"/>
      <w:jc w:val="center"/>
      <w:rPr>
        <w:rStyle w:val="a7"/>
        <w:rFonts w:ascii="ＭＳ ゴシック" w:hAnsi="ＭＳ ゴシック"/>
        <w:szCs w:val="22"/>
      </w:rPr>
    </w:pPr>
    <w:r>
      <w:rPr>
        <w:rStyle w:val="a7"/>
        <w:rFonts w:ascii="ＭＳ ゴシック" w:hAnsi="ＭＳ ゴシック"/>
        <w:szCs w:val="22"/>
      </w:rPr>
      <w:t>150</w:t>
    </w:r>
    <w:r w:rsidR="007C6AB6">
      <w:rPr>
        <w:rStyle w:val="a7"/>
        <w:rFonts w:ascii="ＭＳ ゴシック" w:hAnsi="ＭＳ ゴシック" w:hint="eastAsia"/>
        <w:szCs w:val="22"/>
      </w:rPr>
      <w:t>9</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7C2FD8">
      <w:rPr>
        <w:rStyle w:val="a7"/>
        <w:rFonts w:ascii="ＭＳ ゴシック" w:hAnsi="ＭＳ ゴシック"/>
        <w:noProof/>
        <w:szCs w:val="22"/>
      </w:rPr>
      <w:t>1</w:t>
    </w:r>
    <w:r w:rsidRPr="007E3A62">
      <w:rPr>
        <w:rStyle w:val="a7"/>
        <w:rFonts w:ascii="ＭＳ ゴシック" w:hAnsi="ＭＳ ゴシック"/>
        <w:szCs w:val="22"/>
      </w:rPr>
      <w:fldChar w:fldCharType="end"/>
    </w:r>
  </w:p>
  <w:p w:rsidR="006B0AA4" w:rsidRDefault="006B0AA4" w:rsidP="007E3A62">
    <w:pPr>
      <w:pStyle w:val="a5"/>
      <w:jc w:val="center"/>
      <w:rPr>
        <w:rStyle w:val="a7"/>
        <w:rFonts w:asci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23" w:rsidRDefault="009A322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F16" w:rsidRDefault="00CB7F16">
      <w:r>
        <w:separator/>
      </w:r>
    </w:p>
  </w:footnote>
  <w:footnote w:type="continuationSeparator" w:id="0">
    <w:p w:rsidR="00CB7F16" w:rsidRDefault="00CB7F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23" w:rsidRDefault="009A322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23" w:rsidRDefault="009A322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223" w:rsidRDefault="009A32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nsid w:val="206442E8"/>
    <w:multiLevelType w:val="hybridMultilevel"/>
    <w:tmpl w:val="3B1274B4"/>
    <w:lvl w:ilvl="0" w:tplc="A9B05E68">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34AE3AE5"/>
    <w:multiLevelType w:val="hybridMultilevel"/>
    <w:tmpl w:val="03423866"/>
    <w:lvl w:ilvl="0" w:tplc="9B885C44">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9">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num w:numId="1">
    <w:abstractNumId w:val="10"/>
  </w:num>
  <w:num w:numId="2">
    <w:abstractNumId w:val="2"/>
  </w:num>
  <w:num w:numId="3">
    <w:abstractNumId w:val="8"/>
  </w:num>
  <w:num w:numId="4">
    <w:abstractNumId w:val="0"/>
  </w:num>
  <w:num w:numId="5">
    <w:abstractNumId w:val="3"/>
  </w:num>
  <w:num w:numId="6">
    <w:abstractNumId w:val="5"/>
  </w:num>
  <w:num w:numId="7">
    <w:abstractNumId w:val="1"/>
  </w:num>
  <w:num w:numId="8">
    <w:abstractNumId w:val="9"/>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3D4D"/>
    <w:rsid w:val="00014CD0"/>
    <w:rsid w:val="00017574"/>
    <w:rsid w:val="00030493"/>
    <w:rsid w:val="0003102C"/>
    <w:rsid w:val="000310BD"/>
    <w:rsid w:val="0003457B"/>
    <w:rsid w:val="00044C33"/>
    <w:rsid w:val="00045BEB"/>
    <w:rsid w:val="00053664"/>
    <w:rsid w:val="00057015"/>
    <w:rsid w:val="00080953"/>
    <w:rsid w:val="00084A77"/>
    <w:rsid w:val="0008583B"/>
    <w:rsid w:val="00090E13"/>
    <w:rsid w:val="0009255C"/>
    <w:rsid w:val="000A1B3B"/>
    <w:rsid w:val="000A3DFC"/>
    <w:rsid w:val="000A5879"/>
    <w:rsid w:val="000A7E8D"/>
    <w:rsid w:val="000C1623"/>
    <w:rsid w:val="000C1861"/>
    <w:rsid w:val="000C3436"/>
    <w:rsid w:val="000D3404"/>
    <w:rsid w:val="000E5638"/>
    <w:rsid w:val="000F48C3"/>
    <w:rsid w:val="000F7F53"/>
    <w:rsid w:val="0010695C"/>
    <w:rsid w:val="001101E5"/>
    <w:rsid w:val="00127D2C"/>
    <w:rsid w:val="00131CB0"/>
    <w:rsid w:val="00142514"/>
    <w:rsid w:val="00143C99"/>
    <w:rsid w:val="00145761"/>
    <w:rsid w:val="0014614E"/>
    <w:rsid w:val="00146C8B"/>
    <w:rsid w:val="00150BD5"/>
    <w:rsid w:val="00152C72"/>
    <w:rsid w:val="0015658D"/>
    <w:rsid w:val="00162132"/>
    <w:rsid w:val="001625D8"/>
    <w:rsid w:val="00172A94"/>
    <w:rsid w:val="00182889"/>
    <w:rsid w:val="00183123"/>
    <w:rsid w:val="0018657C"/>
    <w:rsid w:val="00191A6D"/>
    <w:rsid w:val="00194C2F"/>
    <w:rsid w:val="001B0E2B"/>
    <w:rsid w:val="001B3984"/>
    <w:rsid w:val="001B4FE8"/>
    <w:rsid w:val="0020720A"/>
    <w:rsid w:val="00221A7D"/>
    <w:rsid w:val="002301E0"/>
    <w:rsid w:val="00236EBA"/>
    <w:rsid w:val="00237B36"/>
    <w:rsid w:val="00241765"/>
    <w:rsid w:val="002448D7"/>
    <w:rsid w:val="002656AA"/>
    <w:rsid w:val="00273125"/>
    <w:rsid w:val="0027622F"/>
    <w:rsid w:val="00293024"/>
    <w:rsid w:val="002A4E7C"/>
    <w:rsid w:val="002B52B9"/>
    <w:rsid w:val="002B6DA6"/>
    <w:rsid w:val="002D172A"/>
    <w:rsid w:val="002E02A2"/>
    <w:rsid w:val="002E27AB"/>
    <w:rsid w:val="002F78D2"/>
    <w:rsid w:val="00302E67"/>
    <w:rsid w:val="0030748F"/>
    <w:rsid w:val="00313ED0"/>
    <w:rsid w:val="00314C91"/>
    <w:rsid w:val="003253D0"/>
    <w:rsid w:val="00326C28"/>
    <w:rsid w:val="00333628"/>
    <w:rsid w:val="003405C5"/>
    <w:rsid w:val="00347582"/>
    <w:rsid w:val="0035434A"/>
    <w:rsid w:val="003628E6"/>
    <w:rsid w:val="00367BD4"/>
    <w:rsid w:val="00367D18"/>
    <w:rsid w:val="00370E50"/>
    <w:rsid w:val="00374334"/>
    <w:rsid w:val="0038077B"/>
    <w:rsid w:val="003915B3"/>
    <w:rsid w:val="003A3328"/>
    <w:rsid w:val="003B16B7"/>
    <w:rsid w:val="003C02A1"/>
    <w:rsid w:val="003C0851"/>
    <w:rsid w:val="003C3D0F"/>
    <w:rsid w:val="003C519A"/>
    <w:rsid w:val="003D0B35"/>
    <w:rsid w:val="003D0F3E"/>
    <w:rsid w:val="003D1267"/>
    <w:rsid w:val="003E6809"/>
    <w:rsid w:val="0040516A"/>
    <w:rsid w:val="004165D5"/>
    <w:rsid w:val="004179D2"/>
    <w:rsid w:val="00424959"/>
    <w:rsid w:val="00427F2D"/>
    <w:rsid w:val="00435CFB"/>
    <w:rsid w:val="0045174D"/>
    <w:rsid w:val="004541DA"/>
    <w:rsid w:val="00457393"/>
    <w:rsid w:val="004603EC"/>
    <w:rsid w:val="00461C58"/>
    <w:rsid w:val="00461C9D"/>
    <w:rsid w:val="00470D8F"/>
    <w:rsid w:val="00471EB0"/>
    <w:rsid w:val="004727C6"/>
    <w:rsid w:val="00483B69"/>
    <w:rsid w:val="00491393"/>
    <w:rsid w:val="004923AF"/>
    <w:rsid w:val="004A0802"/>
    <w:rsid w:val="004A082E"/>
    <w:rsid w:val="004A105A"/>
    <w:rsid w:val="004A5435"/>
    <w:rsid w:val="004B080E"/>
    <w:rsid w:val="004B1ADB"/>
    <w:rsid w:val="004B2EB6"/>
    <w:rsid w:val="004B32A8"/>
    <w:rsid w:val="004D5DDE"/>
    <w:rsid w:val="004E06CE"/>
    <w:rsid w:val="004F3B22"/>
    <w:rsid w:val="004F53B7"/>
    <w:rsid w:val="00503C8B"/>
    <w:rsid w:val="0051063F"/>
    <w:rsid w:val="005111F4"/>
    <w:rsid w:val="00512B30"/>
    <w:rsid w:val="00514A85"/>
    <w:rsid w:val="005214C0"/>
    <w:rsid w:val="00522456"/>
    <w:rsid w:val="00526539"/>
    <w:rsid w:val="005525A4"/>
    <w:rsid w:val="00552B10"/>
    <w:rsid w:val="00554DD1"/>
    <w:rsid w:val="00570899"/>
    <w:rsid w:val="00581E35"/>
    <w:rsid w:val="00590849"/>
    <w:rsid w:val="005953B5"/>
    <w:rsid w:val="005A584C"/>
    <w:rsid w:val="005A6BC0"/>
    <w:rsid w:val="005A797F"/>
    <w:rsid w:val="005B21FD"/>
    <w:rsid w:val="005E478C"/>
    <w:rsid w:val="005F362A"/>
    <w:rsid w:val="005F45C1"/>
    <w:rsid w:val="005F4CFB"/>
    <w:rsid w:val="006004C6"/>
    <w:rsid w:val="0060294F"/>
    <w:rsid w:val="006066A3"/>
    <w:rsid w:val="00617DC0"/>
    <w:rsid w:val="00630D79"/>
    <w:rsid w:val="00636567"/>
    <w:rsid w:val="00641B0E"/>
    <w:rsid w:val="006460B9"/>
    <w:rsid w:val="00654C22"/>
    <w:rsid w:val="00661186"/>
    <w:rsid w:val="0066261F"/>
    <w:rsid w:val="006846A6"/>
    <w:rsid w:val="00690B1E"/>
    <w:rsid w:val="0069194C"/>
    <w:rsid w:val="0069457B"/>
    <w:rsid w:val="006975F6"/>
    <w:rsid w:val="006B0807"/>
    <w:rsid w:val="006B0AA4"/>
    <w:rsid w:val="006B6FB7"/>
    <w:rsid w:val="006C6DF4"/>
    <w:rsid w:val="006E0370"/>
    <w:rsid w:val="006E0DD7"/>
    <w:rsid w:val="006E387E"/>
    <w:rsid w:val="006E5371"/>
    <w:rsid w:val="006E53C3"/>
    <w:rsid w:val="006F63C7"/>
    <w:rsid w:val="006F6C50"/>
    <w:rsid w:val="00702ACC"/>
    <w:rsid w:val="00712F89"/>
    <w:rsid w:val="00714CB1"/>
    <w:rsid w:val="00714FEE"/>
    <w:rsid w:val="0072126A"/>
    <w:rsid w:val="00727413"/>
    <w:rsid w:val="007347AA"/>
    <w:rsid w:val="007350A7"/>
    <w:rsid w:val="00735F99"/>
    <w:rsid w:val="007406B5"/>
    <w:rsid w:val="007468D2"/>
    <w:rsid w:val="007515D6"/>
    <w:rsid w:val="00774C54"/>
    <w:rsid w:val="007758FD"/>
    <w:rsid w:val="007848E7"/>
    <w:rsid w:val="007856CF"/>
    <w:rsid w:val="00791E29"/>
    <w:rsid w:val="007965FF"/>
    <w:rsid w:val="007978A2"/>
    <w:rsid w:val="007A7086"/>
    <w:rsid w:val="007C2FD8"/>
    <w:rsid w:val="007C6AB6"/>
    <w:rsid w:val="007E0360"/>
    <w:rsid w:val="007E3A62"/>
    <w:rsid w:val="007E5147"/>
    <w:rsid w:val="007E5D33"/>
    <w:rsid w:val="007F0C4D"/>
    <w:rsid w:val="007F6700"/>
    <w:rsid w:val="00800C6F"/>
    <w:rsid w:val="0080779D"/>
    <w:rsid w:val="00813535"/>
    <w:rsid w:val="008203F8"/>
    <w:rsid w:val="0083558A"/>
    <w:rsid w:val="00840B8A"/>
    <w:rsid w:val="00866BE3"/>
    <w:rsid w:val="0086708E"/>
    <w:rsid w:val="00884A2C"/>
    <w:rsid w:val="00897E2E"/>
    <w:rsid w:val="008B3B6A"/>
    <w:rsid w:val="008B6538"/>
    <w:rsid w:val="008D4C6F"/>
    <w:rsid w:val="008F5279"/>
    <w:rsid w:val="008F6F91"/>
    <w:rsid w:val="009032FB"/>
    <w:rsid w:val="009108C3"/>
    <w:rsid w:val="00924DB4"/>
    <w:rsid w:val="009250C7"/>
    <w:rsid w:val="00926427"/>
    <w:rsid w:val="009334AA"/>
    <w:rsid w:val="0093796C"/>
    <w:rsid w:val="0094118B"/>
    <w:rsid w:val="00941BFC"/>
    <w:rsid w:val="00950760"/>
    <w:rsid w:val="00962158"/>
    <w:rsid w:val="00962824"/>
    <w:rsid w:val="00967887"/>
    <w:rsid w:val="00970A63"/>
    <w:rsid w:val="0098071F"/>
    <w:rsid w:val="00983817"/>
    <w:rsid w:val="00984FAD"/>
    <w:rsid w:val="009A2E82"/>
    <w:rsid w:val="009A3223"/>
    <w:rsid w:val="009A599B"/>
    <w:rsid w:val="009A5BB0"/>
    <w:rsid w:val="009B0A67"/>
    <w:rsid w:val="009B2CC0"/>
    <w:rsid w:val="009B3C2F"/>
    <w:rsid w:val="009C443D"/>
    <w:rsid w:val="009D2B99"/>
    <w:rsid w:val="009D51A5"/>
    <w:rsid w:val="009D5ECA"/>
    <w:rsid w:val="009E5AF6"/>
    <w:rsid w:val="009E5BA4"/>
    <w:rsid w:val="009E7D7F"/>
    <w:rsid w:val="009F03EA"/>
    <w:rsid w:val="009F5171"/>
    <w:rsid w:val="00A07272"/>
    <w:rsid w:val="00A10732"/>
    <w:rsid w:val="00A1442A"/>
    <w:rsid w:val="00A209C3"/>
    <w:rsid w:val="00A24DA7"/>
    <w:rsid w:val="00A30FAB"/>
    <w:rsid w:val="00A3614D"/>
    <w:rsid w:val="00A40320"/>
    <w:rsid w:val="00A51140"/>
    <w:rsid w:val="00A6441F"/>
    <w:rsid w:val="00A66069"/>
    <w:rsid w:val="00A661C7"/>
    <w:rsid w:val="00A71591"/>
    <w:rsid w:val="00A73CD1"/>
    <w:rsid w:val="00A740D2"/>
    <w:rsid w:val="00A806DA"/>
    <w:rsid w:val="00A828CE"/>
    <w:rsid w:val="00A90C90"/>
    <w:rsid w:val="00AA1A97"/>
    <w:rsid w:val="00AA3967"/>
    <w:rsid w:val="00AA69A9"/>
    <w:rsid w:val="00AB7B18"/>
    <w:rsid w:val="00AC5FE1"/>
    <w:rsid w:val="00AC64CA"/>
    <w:rsid w:val="00AC67B5"/>
    <w:rsid w:val="00AD6D60"/>
    <w:rsid w:val="00AF7760"/>
    <w:rsid w:val="00AF7D1B"/>
    <w:rsid w:val="00B02777"/>
    <w:rsid w:val="00B03F79"/>
    <w:rsid w:val="00B07473"/>
    <w:rsid w:val="00B16FC5"/>
    <w:rsid w:val="00B212BB"/>
    <w:rsid w:val="00B25FF9"/>
    <w:rsid w:val="00B2621E"/>
    <w:rsid w:val="00B36442"/>
    <w:rsid w:val="00B413B2"/>
    <w:rsid w:val="00B45856"/>
    <w:rsid w:val="00B45F0E"/>
    <w:rsid w:val="00B55F2E"/>
    <w:rsid w:val="00B664A1"/>
    <w:rsid w:val="00B71A92"/>
    <w:rsid w:val="00B774C7"/>
    <w:rsid w:val="00B81988"/>
    <w:rsid w:val="00B90C96"/>
    <w:rsid w:val="00BA5A4E"/>
    <w:rsid w:val="00BC6B5F"/>
    <w:rsid w:val="00BE12D4"/>
    <w:rsid w:val="00BE449C"/>
    <w:rsid w:val="00BE5FC1"/>
    <w:rsid w:val="00BF672A"/>
    <w:rsid w:val="00C024A0"/>
    <w:rsid w:val="00C14540"/>
    <w:rsid w:val="00C201F0"/>
    <w:rsid w:val="00C326D9"/>
    <w:rsid w:val="00C3518F"/>
    <w:rsid w:val="00C37755"/>
    <w:rsid w:val="00C507D5"/>
    <w:rsid w:val="00C51D9B"/>
    <w:rsid w:val="00C6031A"/>
    <w:rsid w:val="00C928A2"/>
    <w:rsid w:val="00C96FEA"/>
    <w:rsid w:val="00CA02A3"/>
    <w:rsid w:val="00CB0A1A"/>
    <w:rsid w:val="00CB7F16"/>
    <w:rsid w:val="00CC107D"/>
    <w:rsid w:val="00CC183D"/>
    <w:rsid w:val="00CC2B34"/>
    <w:rsid w:val="00CD1CA3"/>
    <w:rsid w:val="00CD3634"/>
    <w:rsid w:val="00CE196A"/>
    <w:rsid w:val="00CE7140"/>
    <w:rsid w:val="00CF1456"/>
    <w:rsid w:val="00CF2335"/>
    <w:rsid w:val="00CF3BEB"/>
    <w:rsid w:val="00D1072D"/>
    <w:rsid w:val="00D11B76"/>
    <w:rsid w:val="00D121A7"/>
    <w:rsid w:val="00D236CD"/>
    <w:rsid w:val="00D32580"/>
    <w:rsid w:val="00D40991"/>
    <w:rsid w:val="00D447A0"/>
    <w:rsid w:val="00D55419"/>
    <w:rsid w:val="00D6711F"/>
    <w:rsid w:val="00D73D7D"/>
    <w:rsid w:val="00D90EE9"/>
    <w:rsid w:val="00DA073A"/>
    <w:rsid w:val="00DA5503"/>
    <w:rsid w:val="00DA6974"/>
    <w:rsid w:val="00DB6DA0"/>
    <w:rsid w:val="00DC2084"/>
    <w:rsid w:val="00DD10AC"/>
    <w:rsid w:val="00DD15DF"/>
    <w:rsid w:val="00DE0D30"/>
    <w:rsid w:val="00DF4D55"/>
    <w:rsid w:val="00DF7353"/>
    <w:rsid w:val="00E0705D"/>
    <w:rsid w:val="00E20EC1"/>
    <w:rsid w:val="00E23EE4"/>
    <w:rsid w:val="00E24BE2"/>
    <w:rsid w:val="00E3472C"/>
    <w:rsid w:val="00E34BB5"/>
    <w:rsid w:val="00E42A13"/>
    <w:rsid w:val="00E4429C"/>
    <w:rsid w:val="00E44643"/>
    <w:rsid w:val="00E55C68"/>
    <w:rsid w:val="00E56F27"/>
    <w:rsid w:val="00E737F0"/>
    <w:rsid w:val="00E754AF"/>
    <w:rsid w:val="00E76CB1"/>
    <w:rsid w:val="00E90419"/>
    <w:rsid w:val="00E93819"/>
    <w:rsid w:val="00E94864"/>
    <w:rsid w:val="00EA025C"/>
    <w:rsid w:val="00EA1EF8"/>
    <w:rsid w:val="00EB68A3"/>
    <w:rsid w:val="00EC014F"/>
    <w:rsid w:val="00EC4C4F"/>
    <w:rsid w:val="00ED10C7"/>
    <w:rsid w:val="00ED32A3"/>
    <w:rsid w:val="00ED3802"/>
    <w:rsid w:val="00ED65D7"/>
    <w:rsid w:val="00EE27E0"/>
    <w:rsid w:val="00EF0085"/>
    <w:rsid w:val="00EF1F4A"/>
    <w:rsid w:val="00EF6F9A"/>
    <w:rsid w:val="00F01C1A"/>
    <w:rsid w:val="00F07A17"/>
    <w:rsid w:val="00F11878"/>
    <w:rsid w:val="00F12F63"/>
    <w:rsid w:val="00F21AEC"/>
    <w:rsid w:val="00F368A5"/>
    <w:rsid w:val="00F441B9"/>
    <w:rsid w:val="00F4688C"/>
    <w:rsid w:val="00F63969"/>
    <w:rsid w:val="00F65425"/>
    <w:rsid w:val="00F752E6"/>
    <w:rsid w:val="00F7750F"/>
    <w:rsid w:val="00F8617F"/>
    <w:rsid w:val="00F873E1"/>
    <w:rsid w:val="00FA1943"/>
    <w:rsid w:val="00FA480C"/>
    <w:rsid w:val="00FB3890"/>
    <w:rsid w:val="00FB5194"/>
    <w:rsid w:val="00FC5D12"/>
    <w:rsid w:val="00FC68C7"/>
    <w:rsid w:val="00FD3C02"/>
    <w:rsid w:val="00FE55D8"/>
    <w:rsid w:val="00FF4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2EB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634F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634F4"/>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D634F4"/>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D634F4"/>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D634F4"/>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D634F4"/>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D634F4"/>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D634F4"/>
    <w:rPr>
      <w:rFonts w:eastAsia="ＭＳ ゴシック"/>
      <w:kern w:val="2"/>
      <w:sz w:val="16"/>
      <w:szCs w:val="16"/>
    </w:rPr>
  </w:style>
  <w:style w:type="paragraph" w:customStyle="1" w:styleId="ad">
    <w:name w:val="標準 + ＭＳ ゴシック"/>
    <w:basedOn w:val="a"/>
    <w:rsid w:val="004E06CE"/>
    <w:pPr>
      <w:autoSpaceDE w:val="0"/>
      <w:autoSpaceDN w:val="0"/>
      <w:adjustRightInd w:val="0"/>
      <w:ind w:leftChars="500" w:left="992" w:firstLineChars="95" w:firstLine="188"/>
      <w:jc w:val="left"/>
    </w:pPr>
    <w:rPr>
      <w:rFonts w:hAnsi="ＭＳ ゴシック" w:cs="ＭＳ 明朝"/>
      <w:color w:val="000000"/>
      <w:kern w:val="0"/>
      <w:szCs w:val="22"/>
    </w:rPr>
  </w:style>
  <w:style w:type="paragraph" w:customStyle="1" w:styleId="ae">
    <w:name w:val="部内限"/>
    <w:basedOn w:val="a"/>
    <w:rsid w:val="00CB0A1A"/>
    <w:pPr>
      <w:adjustRightInd w:val="0"/>
      <w:jc w:val="right"/>
    </w:pPr>
    <w:rPr>
      <w:rFonts w:ascii="ＭＳ ゴシック" w:hAnsi="ＭＳ ゴシック" w:cs="ＭＳ 明朝"/>
      <w:b/>
      <w:bCs/>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285CD4-C38C-446B-88E2-267F1B73F892}"/>
</file>

<file path=customXml/itemProps2.xml><?xml version="1.0" encoding="utf-8"?>
<ds:datastoreItem xmlns:ds="http://schemas.openxmlformats.org/officeDocument/2006/customXml" ds:itemID="{64F78FCF-3BDA-4049-AF44-FBBABCE876CA}"/>
</file>

<file path=customXml/itemProps3.xml><?xml version="1.0" encoding="utf-8"?>
<ds:datastoreItem xmlns:ds="http://schemas.openxmlformats.org/officeDocument/2006/customXml" ds:itemID="{E3B83C9A-890E-416C-AFF3-54716E6B8368}"/>
</file>

<file path=docProps/app.xml><?xml version="1.0" encoding="utf-8"?>
<Properties xmlns="http://schemas.openxmlformats.org/officeDocument/2006/extended-properties" xmlns:vt="http://schemas.openxmlformats.org/officeDocument/2006/docPropsVTypes">
  <Template>Normal.dotm</Template>
  <TotalTime>0</TotalTime>
  <Pages>2</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14.0000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2016-03-22T06:57:00Z</dcterms:created>
  <dcterms:modified xsi:type="dcterms:W3CDTF">2017-08-23T07:38:00Z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