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p w:rsidR="009F6C24" w:rsidRPr="00037713" w:rsidRDefault="009F6C24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F6C24" w:rsidRPr="00037713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F6C24" w:rsidRPr="00037713" w:rsidRDefault="009F6C24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9F6C24" w:rsidRPr="00037713" w:rsidRDefault="009F6C2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037713">
              <w:rPr>
                <w:rFonts w:hAnsi="ＭＳ ゴシック" w:hint="eastAsia"/>
                <w:b/>
                <w:sz w:val="44"/>
              </w:rPr>
              <w:t>２５２３．</w:t>
            </w:r>
            <w:r w:rsidRPr="00037713">
              <w:rPr>
                <w:rFonts w:hint="eastAsia"/>
                <w:b/>
                <w:sz w:val="44"/>
              </w:rPr>
              <w:t>フライトスケジュール登録</w:t>
            </w:r>
          </w:p>
          <w:p w:rsidR="009F6C24" w:rsidRPr="00037713" w:rsidRDefault="009F6C24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p w:rsidR="009F6C24" w:rsidRPr="00037713" w:rsidRDefault="009F6C24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F6C24" w:rsidRPr="0003771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8203F8">
            <w:pPr>
              <w:jc w:val="center"/>
              <w:rPr>
                <w:rFonts w:hAnsi="ＭＳ ゴシック"/>
              </w:rPr>
            </w:pPr>
            <w:r w:rsidRPr="00037713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D05D97" w:rsidP="00D05D97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9F6C24" w:rsidRPr="0003771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8203F8">
            <w:pPr>
              <w:jc w:val="center"/>
              <w:rPr>
                <w:rFonts w:hAnsi="ＭＳ ゴシック"/>
              </w:rPr>
            </w:pPr>
            <w:r w:rsidRPr="00037713">
              <w:rPr>
                <w:rFonts w:hint="eastAsia"/>
              </w:rPr>
              <w:t>ＦＳＡ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8203F8">
            <w:pPr>
              <w:jc w:val="center"/>
              <w:rPr>
                <w:rFonts w:hAnsi="ＭＳ ゴシック"/>
              </w:rPr>
            </w:pPr>
            <w:r w:rsidRPr="00037713">
              <w:rPr>
                <w:rFonts w:hint="eastAsia"/>
              </w:rPr>
              <w:t>フライトスケジュール登録</w:t>
            </w:r>
          </w:p>
        </w:tc>
      </w:tr>
    </w:tbl>
    <w:p w:rsidR="009F6C24" w:rsidRPr="00037713" w:rsidRDefault="009F6C24">
      <w:pPr>
        <w:jc w:val="left"/>
        <w:rPr>
          <w:rFonts w:hAnsi="ＭＳ ゴシック"/>
        </w:rPr>
      </w:pP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037713">
        <w:rPr>
          <w:rFonts w:hAnsi="ＭＳ ゴシック"/>
        </w:rPr>
        <w:br w:type="page"/>
      </w:r>
      <w:r w:rsidRPr="00037713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300" w:firstLine="595"/>
        <w:jc w:val="left"/>
      </w:pPr>
      <w:r w:rsidRPr="00037713">
        <w:rPr>
          <w:rFonts w:hint="eastAsia"/>
        </w:rPr>
        <w:t>航空会社がフライトスケジュール情報の登録を行う。</w:t>
      </w:r>
    </w:p>
    <w:p w:rsidR="009F6C24" w:rsidRPr="00037713" w:rsidRDefault="009F6C24" w:rsidP="00742194">
      <w:pPr>
        <w:ind w:leftChars="200" w:left="397" w:firstLineChars="100" w:firstLine="198"/>
      </w:pPr>
      <w:r w:rsidRPr="00037713">
        <w:rPr>
          <w:rFonts w:hint="eastAsia"/>
        </w:rPr>
        <w:t>フライトスケジュールには定期フライトスケジュールを登録する基本フライト情報と、定期フライトスケジュールに対しての変更便、欠航便及び臨時便を登録する日別フライト情報がある。</w:t>
      </w:r>
    </w:p>
    <w:p w:rsidR="009F6C24" w:rsidRPr="00037713" w:rsidRDefault="009F6C24" w:rsidP="0074219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szCs w:val="22"/>
        </w:rPr>
      </w:pPr>
      <w:r w:rsidRPr="00037713">
        <w:rPr>
          <w:rFonts w:hint="eastAsia"/>
        </w:rPr>
        <w:t>当該情報は、「搭載便割当情報登録（ＦＬＩ）」業務または「マニフェスト情報登録（便単位）（ＭＦＦ）」業務等で使用される。</w:t>
      </w: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２．入力者</w:t>
      </w:r>
    </w:p>
    <w:p w:rsidR="009F6C24" w:rsidRPr="00037713" w:rsidRDefault="009F6C24" w:rsidP="0074219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037713">
        <w:rPr>
          <w:rFonts w:hint="eastAsia"/>
        </w:rPr>
        <w:t>航空会社</w:t>
      </w: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３．制限事項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037713">
        <w:rPr>
          <w:rFonts w:hint="eastAsia"/>
        </w:rPr>
        <w:t>１業務で入力可能なフライト情報件数は最大９件とする。</w:t>
      </w: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４．入力条件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9F6C24" w:rsidRPr="00037713" w:rsidRDefault="009F6C24" w:rsidP="00742194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「入力項目表」及び「オンライン業</w:t>
      </w:r>
      <w:r w:rsidRPr="00037713">
        <w:rPr>
          <w:rFonts w:hAnsi="ＭＳ ゴシック" w:cs="ＭＳ 明朝" w:hint="eastAsia"/>
          <w:szCs w:val="22"/>
        </w:rPr>
        <w:t>務共通設計書」参照。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037713">
        <w:rPr>
          <w:rFonts w:hAnsi="ＭＳ ゴシック" w:cs="ＭＳ 明朝" w:hint="eastAsia"/>
          <w:szCs w:val="22"/>
        </w:rPr>
        <w:t>（Ｂ）項目間関連チェック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037713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</w:pPr>
      <w:r w:rsidRPr="00037713">
        <w:rPr>
          <w:rFonts w:hAnsi="ＭＳ ゴシック" w:cs="ＭＳ 明朝" w:hint="eastAsia"/>
          <w:color w:val="000000"/>
          <w:szCs w:val="22"/>
        </w:rPr>
        <w:t>（３）</w:t>
      </w:r>
      <w:r w:rsidRPr="00037713">
        <w:rPr>
          <w:rFonts w:hint="eastAsia"/>
        </w:rPr>
        <w:t>フライトＤＢチェック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037713">
        <w:rPr>
          <w:rFonts w:hint="eastAsia"/>
        </w:rPr>
        <w:t>（Ａ）基本フライト情報</w:t>
      </w:r>
    </w:p>
    <w:p w:rsidR="009F6C24" w:rsidRPr="00037713" w:rsidRDefault="009F6C24" w:rsidP="00742194">
      <w:pPr>
        <w:autoSpaceDE w:val="0"/>
        <w:autoSpaceDN w:val="0"/>
        <w:adjustRightInd w:val="0"/>
        <w:ind w:leftChars="500" w:left="1190" w:hangingChars="100" w:hanging="198"/>
        <w:jc w:val="left"/>
      </w:pPr>
      <w:r w:rsidRPr="00037713">
        <w:rPr>
          <w:rFonts w:hint="eastAsia"/>
        </w:rPr>
        <w:t>①入力されたフライト情報識別が「Ｂ」（基本フライト情報）でかつ便名が存在する場合、同一の曜日が登録されていないこと。</w:t>
      </w:r>
    </w:p>
    <w:p w:rsidR="009F6C24" w:rsidRPr="00037713" w:rsidRDefault="009F6C24" w:rsidP="00742194">
      <w:pPr>
        <w:autoSpaceDE w:val="0"/>
        <w:autoSpaceDN w:val="0"/>
        <w:adjustRightInd w:val="0"/>
        <w:ind w:leftChars="500" w:left="1190" w:hangingChars="100" w:hanging="198"/>
        <w:jc w:val="left"/>
      </w:pPr>
      <w:r w:rsidRPr="00037713">
        <w:rPr>
          <w:rFonts w:hint="eastAsia"/>
        </w:rPr>
        <w:t>②入力されたフライト情報識別が「Ｄ」（日別フライト情報）で欠航便記号が「Ｎ」の場合は、便名が存在すること。</w:t>
      </w:r>
    </w:p>
    <w:p w:rsidR="009F6C24" w:rsidRPr="00037713" w:rsidRDefault="009F6C24" w:rsidP="00742194">
      <w:pPr>
        <w:ind w:firstLineChars="198" w:firstLine="393"/>
      </w:pPr>
      <w:r w:rsidRPr="00037713">
        <w:rPr>
          <w:rFonts w:hint="eastAsia"/>
        </w:rPr>
        <w:t>（Ｂ）日別フライト情報</w:t>
      </w:r>
    </w:p>
    <w:p w:rsidR="009F6C24" w:rsidRPr="00037713" w:rsidRDefault="009F6C24" w:rsidP="00742194">
      <w:pPr>
        <w:autoSpaceDE w:val="0"/>
        <w:autoSpaceDN w:val="0"/>
        <w:adjustRightInd w:val="0"/>
        <w:ind w:leftChars="500" w:left="992" w:firstLineChars="105" w:firstLine="208"/>
        <w:jc w:val="left"/>
        <w:rPr>
          <w:rFonts w:hAnsi="ＭＳ ゴシック"/>
          <w:szCs w:val="22"/>
        </w:rPr>
      </w:pPr>
      <w:r w:rsidRPr="00037713">
        <w:rPr>
          <w:rFonts w:hint="eastAsia"/>
        </w:rPr>
        <w:t>入力されたフライト情報識別が「Ｄ」（日別フライト情報）でかつ便名が存在する場合、同一の出発予定年月日が登録されていないこと。</w:t>
      </w: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５．処理内容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:rsidR="009F6C24" w:rsidRPr="00037713" w:rsidRDefault="00742194" w:rsidP="0074219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742194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F6C24" w:rsidRPr="00037713" w:rsidRDefault="00742194" w:rsidP="0074219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742194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9F6C24" w:rsidRPr="00037713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（２）</w:t>
      </w:r>
      <w:r w:rsidRPr="00037713">
        <w:rPr>
          <w:rFonts w:hint="eastAsia"/>
        </w:rPr>
        <w:t>フライト</w:t>
      </w:r>
      <w:bookmarkStart w:id="0" w:name="_GoBack"/>
      <w:bookmarkEnd w:id="0"/>
      <w:r w:rsidRPr="00037713">
        <w:rPr>
          <w:rFonts w:hint="eastAsia"/>
        </w:rPr>
        <w:t>ＤＢ処理</w:t>
      </w:r>
    </w:p>
    <w:p w:rsidR="009F6C24" w:rsidRPr="00037713" w:rsidRDefault="009F6C24" w:rsidP="00742194">
      <w:pPr>
        <w:ind w:leftChars="400" w:left="794" w:firstLineChars="103" w:firstLine="204"/>
        <w:rPr>
          <w:rFonts w:hAnsi="ＭＳ ゴシック"/>
          <w:szCs w:val="22"/>
        </w:rPr>
      </w:pPr>
      <w:r w:rsidRPr="00037713">
        <w:rPr>
          <w:rFonts w:hint="eastAsia"/>
        </w:rPr>
        <w:t>入力されたスケジュールの内容（便名、曜日予定または出発予定年月日、出発予定時刻、マニフェスト仕様、取卸地等）を基本または日別のいずれかのフライト情報に新規登録する。</w:t>
      </w:r>
    </w:p>
    <w:p w:rsidR="009F6C24" w:rsidRPr="00037713" w:rsidRDefault="009F6C24" w:rsidP="0074219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（３）出力情報出力処理</w:t>
      </w:r>
    </w:p>
    <w:p w:rsidR="009F6C24" w:rsidRPr="00037713" w:rsidRDefault="009F6C24" w:rsidP="00742194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szCs w:val="22"/>
        </w:rPr>
      </w:pPr>
      <w:r w:rsidRPr="00037713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9F6C24" w:rsidRPr="00037713" w:rsidRDefault="009F6C2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9F6C24" w:rsidRPr="00037713" w:rsidRDefault="009F6C24" w:rsidP="007E3A62">
      <w:pPr>
        <w:outlineLvl w:val="0"/>
        <w:rPr>
          <w:rFonts w:hAnsi="ＭＳ ゴシック"/>
          <w:szCs w:val="22"/>
        </w:rPr>
      </w:pPr>
      <w:r w:rsidRPr="00037713">
        <w:rPr>
          <w:rFonts w:hAnsi="ＭＳ ゴシック"/>
          <w:szCs w:val="22"/>
        </w:rPr>
        <w:br w:type="page"/>
      </w:r>
      <w:r w:rsidRPr="00037713">
        <w:rPr>
          <w:rFonts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9F6C24" w:rsidRPr="00037713" w:rsidTr="00A77525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0504FB">
            <w:pPr>
              <w:rPr>
                <w:rFonts w:hAnsi="ＭＳ ゴシック"/>
                <w:szCs w:val="22"/>
              </w:rPr>
            </w:pPr>
            <w:r w:rsidRPr="00037713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0504FB">
            <w:pPr>
              <w:rPr>
                <w:rFonts w:hAnsi="ＭＳ ゴシック"/>
                <w:szCs w:val="22"/>
              </w:rPr>
            </w:pPr>
            <w:r w:rsidRPr="00037713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24" w:rsidRPr="00037713" w:rsidRDefault="009F6C24" w:rsidP="000504FB">
            <w:pPr>
              <w:rPr>
                <w:rFonts w:hAnsi="ＭＳ ゴシック"/>
                <w:szCs w:val="22"/>
              </w:rPr>
            </w:pPr>
            <w:r w:rsidRPr="00037713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9F6C24" w:rsidRPr="00037713" w:rsidTr="00A77525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4" w:rsidRPr="00037713" w:rsidRDefault="009F6C24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037713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4" w:rsidRPr="00037713" w:rsidRDefault="009F6C24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037713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4" w:rsidRPr="00037713" w:rsidRDefault="009F6C24" w:rsidP="006004C6">
            <w:pPr>
              <w:rPr>
                <w:rFonts w:hAnsi="ＭＳ ゴシック"/>
                <w:szCs w:val="22"/>
              </w:rPr>
            </w:pPr>
            <w:r w:rsidRPr="00037713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9F6C24" w:rsidRPr="00037713" w:rsidRDefault="009F6C24" w:rsidP="00EB3EB8">
      <w:pPr>
        <w:outlineLvl w:val="0"/>
        <w:rPr>
          <w:rFonts w:hAnsi="ＭＳ ゴシック"/>
          <w:szCs w:val="22"/>
        </w:rPr>
      </w:pPr>
    </w:p>
    <w:p w:rsidR="009F6C24" w:rsidRPr="00037713" w:rsidRDefault="009F6C24" w:rsidP="00D462DC">
      <w:pPr>
        <w:outlineLvl w:val="0"/>
        <w:rPr>
          <w:rFonts w:hAnsi="ＭＳ ゴシック"/>
          <w:szCs w:val="22"/>
        </w:rPr>
      </w:pPr>
      <w:r w:rsidRPr="00037713">
        <w:rPr>
          <w:rFonts w:hAnsi="ＭＳ ゴシック" w:hint="eastAsia"/>
          <w:szCs w:val="22"/>
        </w:rPr>
        <w:t>７．特記事項</w:t>
      </w:r>
    </w:p>
    <w:p w:rsidR="009F6C24" w:rsidRPr="00037713" w:rsidRDefault="009F6C24" w:rsidP="00742194">
      <w:pPr>
        <w:ind w:firstLineChars="100" w:firstLine="198"/>
      </w:pPr>
      <w:r w:rsidRPr="00037713">
        <w:rPr>
          <w:rFonts w:hAnsi="ＭＳ ゴシック" w:hint="eastAsia"/>
          <w:szCs w:val="22"/>
        </w:rPr>
        <w:t>（１）</w:t>
      </w:r>
      <w:r w:rsidRPr="00037713">
        <w:rPr>
          <w:rFonts w:hint="eastAsia"/>
        </w:rPr>
        <w:t>基本フライト情報の登録方法</w:t>
      </w:r>
    </w:p>
    <w:p w:rsidR="009F6C24" w:rsidRPr="00037713" w:rsidRDefault="009F6C24" w:rsidP="00742194">
      <w:pPr>
        <w:ind w:firstLineChars="400" w:firstLine="794"/>
      </w:pPr>
      <w:r w:rsidRPr="00037713">
        <w:rPr>
          <w:rFonts w:hint="eastAsia"/>
        </w:rPr>
        <w:t>①年月日とは関係なく、曜日単位で登録する。</w:t>
      </w:r>
    </w:p>
    <w:p w:rsidR="009F6C24" w:rsidRPr="00037713" w:rsidRDefault="009F6C24" w:rsidP="00742194">
      <w:pPr>
        <w:ind w:leftChars="401" w:left="994" w:hangingChars="100" w:hanging="198"/>
        <w:rPr>
          <w:rFonts w:hAnsi="ＭＳ ゴシック"/>
          <w:szCs w:val="22"/>
        </w:rPr>
      </w:pPr>
      <w:r w:rsidRPr="00037713">
        <w:rPr>
          <w:rFonts w:hint="eastAsia"/>
        </w:rPr>
        <w:t>②当該情報は、「フライトスケジュール変更登録（ＦＳＢ）」業務で取消処理を行わない限り削除されない。</w:t>
      </w:r>
    </w:p>
    <w:p w:rsidR="009F6C24" w:rsidRPr="00037713" w:rsidRDefault="009F6C24" w:rsidP="00742194">
      <w:pPr>
        <w:ind w:firstLineChars="100" w:firstLine="198"/>
      </w:pPr>
      <w:r w:rsidRPr="00037713">
        <w:rPr>
          <w:rFonts w:hint="eastAsia"/>
        </w:rPr>
        <w:t>（２）日別フライト情報の登録方法</w:t>
      </w:r>
    </w:p>
    <w:p w:rsidR="009F6C24" w:rsidRPr="00037713" w:rsidRDefault="009F6C24" w:rsidP="00742194">
      <w:pPr>
        <w:ind w:firstLineChars="400" w:firstLine="794"/>
      </w:pPr>
      <w:r w:rsidRPr="00037713">
        <w:rPr>
          <w:rFonts w:hint="eastAsia"/>
        </w:rPr>
        <w:t>①当日から１週間後までの情報を月日単位で登録する。</w:t>
      </w:r>
    </w:p>
    <w:p w:rsidR="009F6C24" w:rsidRPr="00037713" w:rsidRDefault="009F6C24" w:rsidP="00742194">
      <w:pPr>
        <w:ind w:firstLineChars="400" w:firstLine="794"/>
        <w:outlineLvl w:val="0"/>
        <w:rPr>
          <w:rFonts w:hAnsi="ＭＳ ゴシック"/>
          <w:szCs w:val="22"/>
        </w:rPr>
      </w:pPr>
      <w:r w:rsidRPr="00037713">
        <w:rPr>
          <w:rFonts w:hint="eastAsia"/>
        </w:rPr>
        <w:t>②当該情報は、スケジュール登録された出発予定月日の翌日に削除される。</w:t>
      </w:r>
    </w:p>
    <w:sectPr w:rsidR="009F6C24" w:rsidRPr="00037713" w:rsidSect="000C47F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78" w:rsidRDefault="00A34678">
      <w:r>
        <w:separator/>
      </w:r>
    </w:p>
  </w:endnote>
  <w:endnote w:type="continuationSeparator" w:id="0">
    <w:p w:rsidR="00A34678" w:rsidRDefault="00A3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C24" w:rsidRPr="00603E30" w:rsidRDefault="009F6C24" w:rsidP="007E3A62">
    <w:pPr>
      <w:pStyle w:val="a5"/>
      <w:jc w:val="center"/>
      <w:rPr>
        <w:rFonts w:hAnsi="ＭＳ ゴシック"/>
        <w:szCs w:val="22"/>
      </w:rPr>
    </w:pPr>
    <w:r w:rsidRPr="00603E30">
      <w:rPr>
        <w:rStyle w:val="a7"/>
        <w:rFonts w:hAnsi="ＭＳ ゴシック"/>
        <w:szCs w:val="22"/>
      </w:rPr>
      <w:t>2523-01-</w:t>
    </w:r>
    <w:r w:rsidRPr="00603E30">
      <w:rPr>
        <w:rStyle w:val="a7"/>
        <w:rFonts w:hAnsi="ＭＳ ゴシック"/>
        <w:szCs w:val="22"/>
      </w:rPr>
      <w:fldChar w:fldCharType="begin"/>
    </w:r>
    <w:r w:rsidRPr="00603E30">
      <w:rPr>
        <w:rStyle w:val="a7"/>
        <w:rFonts w:hAnsi="ＭＳ ゴシック"/>
        <w:szCs w:val="22"/>
      </w:rPr>
      <w:instrText xml:space="preserve"> PAGE </w:instrText>
    </w:r>
    <w:r w:rsidRPr="00603E30">
      <w:rPr>
        <w:rStyle w:val="a7"/>
        <w:rFonts w:hAnsi="ＭＳ ゴシック"/>
        <w:szCs w:val="22"/>
      </w:rPr>
      <w:fldChar w:fldCharType="separate"/>
    </w:r>
    <w:r w:rsidR="00676636">
      <w:rPr>
        <w:rStyle w:val="a7"/>
        <w:rFonts w:hAnsi="ＭＳ ゴシック"/>
        <w:noProof/>
        <w:szCs w:val="22"/>
      </w:rPr>
      <w:t>1</w:t>
    </w:r>
    <w:r w:rsidRPr="00603E30">
      <w:rPr>
        <w:rStyle w:val="a7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78" w:rsidRDefault="00A34678">
      <w:r>
        <w:separator/>
      </w:r>
    </w:p>
  </w:footnote>
  <w:footnote w:type="continuationSeparator" w:id="0">
    <w:p w:rsidR="00A34678" w:rsidRDefault="00A34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7713"/>
    <w:rsid w:val="000504FB"/>
    <w:rsid w:val="0007030F"/>
    <w:rsid w:val="00090E13"/>
    <w:rsid w:val="000C3436"/>
    <w:rsid w:val="000C47F2"/>
    <w:rsid w:val="000D4F8D"/>
    <w:rsid w:val="000E5638"/>
    <w:rsid w:val="000F7F53"/>
    <w:rsid w:val="00102FCE"/>
    <w:rsid w:val="001172B1"/>
    <w:rsid w:val="00121D14"/>
    <w:rsid w:val="00134014"/>
    <w:rsid w:val="00144893"/>
    <w:rsid w:val="00152C72"/>
    <w:rsid w:val="0018738F"/>
    <w:rsid w:val="001E1108"/>
    <w:rsid w:val="001E323B"/>
    <w:rsid w:val="001E6AC9"/>
    <w:rsid w:val="001F3233"/>
    <w:rsid w:val="001F3D59"/>
    <w:rsid w:val="00202103"/>
    <w:rsid w:val="00226172"/>
    <w:rsid w:val="0025445B"/>
    <w:rsid w:val="002656AA"/>
    <w:rsid w:val="0027622F"/>
    <w:rsid w:val="002955CC"/>
    <w:rsid w:val="002A1EDB"/>
    <w:rsid w:val="002B6548"/>
    <w:rsid w:val="002E14E6"/>
    <w:rsid w:val="00300E5A"/>
    <w:rsid w:val="00325375"/>
    <w:rsid w:val="00326C28"/>
    <w:rsid w:val="0033590C"/>
    <w:rsid w:val="0035079E"/>
    <w:rsid w:val="00383614"/>
    <w:rsid w:val="00384A4C"/>
    <w:rsid w:val="00390122"/>
    <w:rsid w:val="003947C1"/>
    <w:rsid w:val="003A61C0"/>
    <w:rsid w:val="003F2022"/>
    <w:rsid w:val="004058E6"/>
    <w:rsid w:val="004151B0"/>
    <w:rsid w:val="0041644F"/>
    <w:rsid w:val="00423CBA"/>
    <w:rsid w:val="0046456A"/>
    <w:rsid w:val="004650DD"/>
    <w:rsid w:val="00470EBB"/>
    <w:rsid w:val="004B0A43"/>
    <w:rsid w:val="004B7423"/>
    <w:rsid w:val="004E2B65"/>
    <w:rsid w:val="0051132C"/>
    <w:rsid w:val="00514A85"/>
    <w:rsid w:val="005205F9"/>
    <w:rsid w:val="00527E22"/>
    <w:rsid w:val="0053462B"/>
    <w:rsid w:val="00580E19"/>
    <w:rsid w:val="00583E07"/>
    <w:rsid w:val="00590849"/>
    <w:rsid w:val="005945FE"/>
    <w:rsid w:val="00595DA1"/>
    <w:rsid w:val="005E294E"/>
    <w:rsid w:val="005E727E"/>
    <w:rsid w:val="005F621D"/>
    <w:rsid w:val="006004C6"/>
    <w:rsid w:val="00603E30"/>
    <w:rsid w:val="00604C59"/>
    <w:rsid w:val="00643576"/>
    <w:rsid w:val="00661186"/>
    <w:rsid w:val="006745F2"/>
    <w:rsid w:val="00676636"/>
    <w:rsid w:val="006901CF"/>
    <w:rsid w:val="0069194C"/>
    <w:rsid w:val="006929AC"/>
    <w:rsid w:val="006A0A56"/>
    <w:rsid w:val="006B4AA9"/>
    <w:rsid w:val="006D39F7"/>
    <w:rsid w:val="006D60C8"/>
    <w:rsid w:val="00712F89"/>
    <w:rsid w:val="00736362"/>
    <w:rsid w:val="00742194"/>
    <w:rsid w:val="007428DB"/>
    <w:rsid w:val="00746ADE"/>
    <w:rsid w:val="00751725"/>
    <w:rsid w:val="007E3A62"/>
    <w:rsid w:val="007E7891"/>
    <w:rsid w:val="00800C6F"/>
    <w:rsid w:val="008203F8"/>
    <w:rsid w:val="008A1A92"/>
    <w:rsid w:val="008D0113"/>
    <w:rsid w:val="008F524D"/>
    <w:rsid w:val="0091460B"/>
    <w:rsid w:val="00916FFD"/>
    <w:rsid w:val="00924DB4"/>
    <w:rsid w:val="00931F0F"/>
    <w:rsid w:val="00934B38"/>
    <w:rsid w:val="00951A4D"/>
    <w:rsid w:val="0097445C"/>
    <w:rsid w:val="009949F3"/>
    <w:rsid w:val="009963C2"/>
    <w:rsid w:val="009A5B85"/>
    <w:rsid w:val="009C1E8B"/>
    <w:rsid w:val="009C3632"/>
    <w:rsid w:val="009F1CAC"/>
    <w:rsid w:val="009F6C24"/>
    <w:rsid w:val="00A00122"/>
    <w:rsid w:val="00A27EB9"/>
    <w:rsid w:val="00A30FAB"/>
    <w:rsid w:val="00A34678"/>
    <w:rsid w:val="00A369F0"/>
    <w:rsid w:val="00A44EBB"/>
    <w:rsid w:val="00A46BAB"/>
    <w:rsid w:val="00A5237A"/>
    <w:rsid w:val="00A77525"/>
    <w:rsid w:val="00A80098"/>
    <w:rsid w:val="00A96672"/>
    <w:rsid w:val="00AA3967"/>
    <w:rsid w:val="00AA69A9"/>
    <w:rsid w:val="00AB7B18"/>
    <w:rsid w:val="00AC5102"/>
    <w:rsid w:val="00AE606C"/>
    <w:rsid w:val="00B36C0A"/>
    <w:rsid w:val="00B65339"/>
    <w:rsid w:val="00B65FA4"/>
    <w:rsid w:val="00B67937"/>
    <w:rsid w:val="00B933D9"/>
    <w:rsid w:val="00BD2758"/>
    <w:rsid w:val="00BE449C"/>
    <w:rsid w:val="00C56D5A"/>
    <w:rsid w:val="00C92C3C"/>
    <w:rsid w:val="00CC7E5D"/>
    <w:rsid w:val="00CE196A"/>
    <w:rsid w:val="00D0341B"/>
    <w:rsid w:val="00D05D97"/>
    <w:rsid w:val="00D12879"/>
    <w:rsid w:val="00D20747"/>
    <w:rsid w:val="00D20C97"/>
    <w:rsid w:val="00D35C87"/>
    <w:rsid w:val="00D462DC"/>
    <w:rsid w:val="00D46676"/>
    <w:rsid w:val="00D51397"/>
    <w:rsid w:val="00D53735"/>
    <w:rsid w:val="00D777FC"/>
    <w:rsid w:val="00DA53B3"/>
    <w:rsid w:val="00DB6DA0"/>
    <w:rsid w:val="00DC6D7F"/>
    <w:rsid w:val="00DD07CC"/>
    <w:rsid w:val="00DD75C4"/>
    <w:rsid w:val="00E006B2"/>
    <w:rsid w:val="00E05E06"/>
    <w:rsid w:val="00E27999"/>
    <w:rsid w:val="00E41E0F"/>
    <w:rsid w:val="00E46337"/>
    <w:rsid w:val="00E919BF"/>
    <w:rsid w:val="00E93C66"/>
    <w:rsid w:val="00EB3EB8"/>
    <w:rsid w:val="00EC0DCF"/>
    <w:rsid w:val="00EC5FDB"/>
    <w:rsid w:val="00EF6F9A"/>
    <w:rsid w:val="00F01B54"/>
    <w:rsid w:val="00F124EB"/>
    <w:rsid w:val="00F37DC4"/>
    <w:rsid w:val="00F718ED"/>
    <w:rsid w:val="00F71CE5"/>
    <w:rsid w:val="00F75DBD"/>
    <w:rsid w:val="00FA25F2"/>
    <w:rsid w:val="00FB3890"/>
    <w:rsid w:val="00FB53BC"/>
    <w:rsid w:val="00FC3602"/>
    <w:rsid w:val="00FD6C9F"/>
    <w:rsid w:val="00FE2D62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7F2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21C6E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21C6E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E6AC9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21C6E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1ADB5-7645-4448-9EAD-FEAA9D672838}"/>
</file>

<file path=customXml/itemProps2.xml><?xml version="1.0" encoding="utf-8"?>
<ds:datastoreItem xmlns:ds="http://schemas.openxmlformats.org/officeDocument/2006/customXml" ds:itemID="{D2C8ADC0-B2B9-4167-8157-A212C9096C01}"/>
</file>

<file path=customXml/itemProps3.xml><?xml version="1.0" encoding="utf-8"?>
<ds:datastoreItem xmlns:ds="http://schemas.openxmlformats.org/officeDocument/2006/customXml" ds:itemID="{554E3EB6-CAF8-450B-92B8-669588298B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176</Words>
  <Characters>1007</Characters>
  <Application>Microsoft Office Word</Application>
  <DocSecurity>0</DocSecurity>
  <Lines>8</Lines>
  <Paragraphs>2</Paragraphs>
  <ScaleCrop>false</ScaleCrop>
  <Manager/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41</cp:revision>
  <cp:lastPrinted>2007-01-11T09:14:00Z</cp:lastPrinted>
  <dcterms:created xsi:type="dcterms:W3CDTF">2007-01-24T06:57:00Z</dcterms:created>
  <dcterms:modified xsi:type="dcterms:W3CDTF">2015-05-28T00:50:00Z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