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5B6" w:rsidRPr="0096044C" w:rsidRDefault="00F465B6" w:rsidP="00105235">
      <w:pPr>
        <w:jc w:val="center"/>
        <w:rPr>
          <w:rFonts w:asciiTheme="majorEastAsia" w:eastAsiaTheme="majorEastAsia" w:hAnsiTheme="majorEastAsia"/>
        </w:rPr>
        <w:sectPr w:rsidR="00F465B6" w:rsidRPr="0096044C" w:rsidSect="000359DC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  <w:bookmarkStart w:id="0" w:name="_GoBack"/>
      <w:bookmarkEnd w:id="0"/>
    </w:p>
    <w:p w:rsidR="00F465B6" w:rsidRPr="0096044C" w:rsidRDefault="00F465B6" w:rsidP="005E1877">
      <w:pPr>
        <w:jc w:val="center"/>
        <w:rPr>
          <w:rFonts w:asciiTheme="majorEastAsia" w:eastAsiaTheme="majorEastAsia" w:hAnsiTheme="majorEastAsia"/>
        </w:rPr>
      </w:pPr>
    </w:p>
    <w:p w:rsidR="00F465B6" w:rsidRPr="0096044C" w:rsidRDefault="00F465B6" w:rsidP="005E1877">
      <w:pPr>
        <w:jc w:val="center"/>
        <w:rPr>
          <w:rFonts w:asciiTheme="majorEastAsia" w:eastAsiaTheme="majorEastAsia" w:hAnsiTheme="majorEastAsia"/>
        </w:rPr>
      </w:pPr>
    </w:p>
    <w:p w:rsidR="00F465B6" w:rsidRPr="0096044C" w:rsidRDefault="00F465B6" w:rsidP="005E1877">
      <w:pPr>
        <w:jc w:val="center"/>
        <w:rPr>
          <w:rFonts w:asciiTheme="majorEastAsia" w:eastAsiaTheme="majorEastAsia" w:hAnsiTheme="majorEastAsia"/>
        </w:rPr>
      </w:pPr>
    </w:p>
    <w:p w:rsidR="00F465B6" w:rsidRPr="0096044C" w:rsidRDefault="00F465B6" w:rsidP="005E1877">
      <w:pPr>
        <w:jc w:val="center"/>
        <w:rPr>
          <w:rFonts w:asciiTheme="majorEastAsia" w:eastAsiaTheme="majorEastAsia" w:hAnsiTheme="majorEastAsia"/>
        </w:rPr>
      </w:pPr>
    </w:p>
    <w:p w:rsidR="00F465B6" w:rsidRPr="0096044C" w:rsidRDefault="00F465B6" w:rsidP="005E1877">
      <w:pPr>
        <w:jc w:val="center"/>
        <w:rPr>
          <w:rFonts w:asciiTheme="majorEastAsia" w:eastAsiaTheme="majorEastAsia" w:hAnsiTheme="majorEastAsia"/>
        </w:rPr>
      </w:pPr>
    </w:p>
    <w:p w:rsidR="00F465B6" w:rsidRPr="0096044C" w:rsidRDefault="00F465B6" w:rsidP="005E1877">
      <w:pPr>
        <w:jc w:val="center"/>
        <w:rPr>
          <w:rFonts w:asciiTheme="majorEastAsia" w:eastAsiaTheme="majorEastAsia" w:hAnsiTheme="majorEastAsia"/>
        </w:rPr>
      </w:pPr>
    </w:p>
    <w:p w:rsidR="00F465B6" w:rsidRPr="0096044C" w:rsidRDefault="00F465B6" w:rsidP="005E1877">
      <w:pPr>
        <w:jc w:val="center"/>
        <w:rPr>
          <w:rFonts w:asciiTheme="majorEastAsia" w:eastAsiaTheme="majorEastAsia" w:hAnsiTheme="majorEastAsia"/>
        </w:rPr>
      </w:pPr>
    </w:p>
    <w:p w:rsidR="00F465B6" w:rsidRPr="0096044C" w:rsidRDefault="00F465B6" w:rsidP="005E1877">
      <w:pPr>
        <w:jc w:val="center"/>
        <w:rPr>
          <w:rFonts w:asciiTheme="majorEastAsia" w:eastAsiaTheme="majorEastAsia" w:hAnsiTheme="majorEastAsia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465B6" w:rsidRPr="00FA6F7F" w:rsidTr="00A510F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465B6" w:rsidRPr="0096044C" w:rsidRDefault="00F465B6" w:rsidP="00A510FF">
            <w:pPr>
              <w:jc w:val="center"/>
              <w:rPr>
                <w:rFonts w:asciiTheme="majorEastAsia" w:eastAsiaTheme="majorEastAsia" w:hAnsiTheme="majorEastAsia"/>
                <w:b/>
                <w:sz w:val="44"/>
              </w:rPr>
            </w:pPr>
          </w:p>
          <w:p w:rsidR="00F465B6" w:rsidRPr="00FA6F7F" w:rsidRDefault="00F465B6" w:rsidP="00A510FF">
            <w:pPr>
              <w:jc w:val="center"/>
              <w:rPr>
                <w:rFonts w:asciiTheme="majorEastAsia" w:eastAsiaTheme="majorEastAsia" w:hAnsiTheme="majorEastAsia"/>
                <w:b/>
                <w:sz w:val="44"/>
              </w:rPr>
            </w:pPr>
            <w:r w:rsidRPr="00FA6F7F">
              <w:rPr>
                <w:rFonts w:asciiTheme="majorEastAsia" w:eastAsiaTheme="majorEastAsia" w:hAnsiTheme="majorEastAsia" w:hint="eastAsia"/>
                <w:b/>
                <w:sz w:val="44"/>
              </w:rPr>
              <w:t>ＥＤ０２．輸出犬等検査申請事項呼出し</w:t>
            </w:r>
          </w:p>
          <w:p w:rsidR="00F465B6" w:rsidRPr="00FA6F7F" w:rsidRDefault="00F465B6" w:rsidP="00A510FF">
            <w:pPr>
              <w:jc w:val="center"/>
              <w:rPr>
                <w:rFonts w:asciiTheme="majorEastAsia" w:eastAsiaTheme="majorEastAsia" w:hAnsiTheme="majorEastAsia"/>
                <w:b/>
                <w:sz w:val="44"/>
              </w:rPr>
            </w:pPr>
          </w:p>
        </w:tc>
      </w:tr>
    </w:tbl>
    <w:p w:rsidR="00F465B6" w:rsidRPr="00FA6F7F" w:rsidRDefault="00F465B6" w:rsidP="005E1877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F465B6" w:rsidRPr="00FA6F7F" w:rsidRDefault="00F465B6" w:rsidP="005E1877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F465B6" w:rsidRPr="00FA6F7F" w:rsidRDefault="00F465B6" w:rsidP="005E1877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F465B6" w:rsidRPr="00FA6F7F" w:rsidRDefault="00F465B6" w:rsidP="005E1877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F465B6" w:rsidRPr="00FA6F7F" w:rsidRDefault="00F465B6" w:rsidP="005E1877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F465B6" w:rsidRPr="00FA6F7F" w:rsidRDefault="00F465B6" w:rsidP="005E1877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F465B6" w:rsidRPr="00FA6F7F" w:rsidRDefault="00F465B6" w:rsidP="005E1877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F465B6" w:rsidRPr="00FA6F7F" w:rsidRDefault="00F465B6" w:rsidP="005E1877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F465B6" w:rsidRPr="00FA6F7F" w:rsidTr="00A510FF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6" w:rsidRPr="00FA6F7F" w:rsidRDefault="00F465B6" w:rsidP="00A510F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6" w:rsidRPr="00FA6F7F" w:rsidRDefault="00FE0263" w:rsidP="00A510F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業務名</w:t>
            </w:r>
          </w:p>
        </w:tc>
      </w:tr>
      <w:tr w:rsidR="00F465B6" w:rsidRPr="00FA6F7F" w:rsidTr="00A510FF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6" w:rsidRPr="00FA6F7F" w:rsidRDefault="00F465B6" w:rsidP="00A510F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 w:val="22"/>
                <w:szCs w:val="22"/>
              </w:rPr>
              <w:t>ＥＱＢ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5B6" w:rsidRPr="00FA6F7F" w:rsidRDefault="00F465B6" w:rsidP="00A510F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 w:val="22"/>
                <w:szCs w:val="22"/>
              </w:rPr>
              <w:t>輸出犬等検査申請事項呼出し</w:t>
            </w:r>
          </w:p>
        </w:tc>
      </w:tr>
    </w:tbl>
    <w:p w:rsidR="00F465B6" w:rsidRPr="00FA6F7F" w:rsidRDefault="00F465B6" w:rsidP="005E1877">
      <w:pPr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F465B6" w:rsidRPr="00FA6F7F" w:rsidRDefault="00F465B6" w:rsidP="005E1877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F465B6" w:rsidRPr="00FA6F7F" w:rsidRDefault="00F465B6" w:rsidP="001574AE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/>
          <w:sz w:val="22"/>
          <w:szCs w:val="22"/>
        </w:rPr>
        <w:br w:type="page"/>
      </w:r>
      <w:r w:rsidRPr="00FA6F7F">
        <w:rPr>
          <w:rFonts w:asciiTheme="majorEastAsia" w:eastAsiaTheme="majorEastAsia" w:hAnsiTheme="majorEastAsia" w:hint="eastAsia"/>
          <w:sz w:val="22"/>
          <w:szCs w:val="22"/>
        </w:rPr>
        <w:lastRenderedPageBreak/>
        <w:t>１．業務概要</w:t>
      </w:r>
    </w:p>
    <w:p w:rsidR="00F465B6" w:rsidRPr="00FA6F7F" w:rsidRDefault="00F465B6" w:rsidP="00EB6768">
      <w:pPr>
        <w:ind w:leftChars="210" w:left="396" w:firstLineChars="100" w:firstLine="198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登録された「輸出犬等検査申請事項」を変更するため、輸出犬等検査申請事項登録画面に案内する。</w:t>
      </w:r>
    </w:p>
    <w:p w:rsidR="00F465B6" w:rsidRPr="00FA6F7F" w:rsidRDefault="00F465B6" w:rsidP="00EB6768">
      <w:pPr>
        <w:ind w:leftChars="210" w:left="396" w:firstLineChars="100" w:firstLine="198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登録された「輸出犬等検査申請事項」は、申請前であれば任意に訂正することができる。</w:t>
      </w:r>
    </w:p>
    <w:p w:rsidR="00F465B6" w:rsidRPr="00FA6F7F" w:rsidRDefault="00F465B6" w:rsidP="00EB6768">
      <w:pPr>
        <w:ind w:leftChars="218" w:left="411" w:firstLineChars="100" w:firstLine="198"/>
        <w:rPr>
          <w:rFonts w:asciiTheme="majorEastAsia" w:eastAsiaTheme="majorEastAsia" w:hAnsiTheme="majorEastAsia"/>
          <w:sz w:val="22"/>
          <w:szCs w:val="22"/>
        </w:rPr>
      </w:pPr>
    </w:p>
    <w:p w:rsidR="00F465B6" w:rsidRPr="00FA6F7F" w:rsidRDefault="00F465B6" w:rsidP="001574AE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２．入力者</w:t>
      </w:r>
    </w:p>
    <w:p w:rsidR="00F465B6" w:rsidRPr="00FA6F7F" w:rsidRDefault="00F465B6" w:rsidP="00ED4E62">
      <w:pPr>
        <w:ind w:leftChars="315" w:left="594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全利用者（税関</w:t>
      </w:r>
      <w:r w:rsidR="00EB6768" w:rsidRPr="00FA6F7F">
        <w:rPr>
          <w:rFonts w:asciiTheme="majorEastAsia" w:eastAsiaTheme="majorEastAsia" w:hAnsiTheme="majorEastAsia" w:hint="eastAsia"/>
          <w:kern w:val="0"/>
          <w:sz w:val="22"/>
          <w:szCs w:val="22"/>
        </w:rPr>
        <w:t>、厚生労働省（食品）、動物検疫所、植物防疫所、厚生局等</w:t>
      </w:r>
      <w:r w:rsidR="00322B78" w:rsidRPr="00FA6F7F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FE0263" w:rsidRPr="00FA6F7F">
        <w:rPr>
          <w:rFonts w:asciiTheme="majorEastAsia" w:eastAsiaTheme="majorEastAsia" w:hAnsiTheme="majorEastAsia" w:hint="eastAsia"/>
          <w:sz w:val="22"/>
          <w:szCs w:val="22"/>
        </w:rPr>
        <w:t>は</w:t>
      </w:r>
      <w:r w:rsidRPr="00FA6F7F">
        <w:rPr>
          <w:rFonts w:asciiTheme="majorEastAsia" w:eastAsiaTheme="majorEastAsia" w:hAnsiTheme="majorEastAsia" w:hint="eastAsia"/>
          <w:sz w:val="22"/>
          <w:szCs w:val="22"/>
        </w:rPr>
        <w:t>除く）</w:t>
      </w:r>
    </w:p>
    <w:p w:rsidR="00F465B6" w:rsidRPr="00FA6F7F" w:rsidRDefault="00F465B6">
      <w:pPr>
        <w:rPr>
          <w:rFonts w:asciiTheme="majorEastAsia" w:eastAsiaTheme="majorEastAsia" w:hAnsiTheme="majorEastAsia"/>
          <w:sz w:val="22"/>
          <w:szCs w:val="22"/>
        </w:rPr>
      </w:pPr>
    </w:p>
    <w:p w:rsidR="00F465B6" w:rsidRPr="00FA6F7F" w:rsidRDefault="00F465B6" w:rsidP="001574AE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３．制約事項</w:t>
      </w:r>
    </w:p>
    <w:p w:rsidR="00F465B6" w:rsidRPr="00FA6F7F" w:rsidRDefault="00F465B6" w:rsidP="00EB6768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なし</w:t>
      </w:r>
    </w:p>
    <w:p w:rsidR="00F465B6" w:rsidRPr="00FA6F7F" w:rsidRDefault="00F465B6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Cs w:val="22"/>
        </w:rPr>
      </w:pPr>
    </w:p>
    <w:p w:rsidR="00F465B6" w:rsidRPr="00FA6F7F" w:rsidRDefault="00F465B6" w:rsidP="001574AE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４．入力条件</w:t>
      </w:r>
    </w:p>
    <w:p w:rsidR="00F465B6" w:rsidRPr="00FA6F7F" w:rsidRDefault="00F465B6" w:rsidP="001574AE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（１）入力者チェック</w:t>
      </w:r>
    </w:p>
    <w:p w:rsidR="00F465B6" w:rsidRPr="00FA6F7F" w:rsidRDefault="00F465B6" w:rsidP="00EB676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システムに登録されている利用者であること。</w:t>
      </w:r>
    </w:p>
    <w:p w:rsidR="00F465B6" w:rsidRPr="00FA6F7F" w:rsidRDefault="00F465B6" w:rsidP="001574AE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（２）入力項目チェック</w:t>
      </w:r>
    </w:p>
    <w:p w:rsidR="00F465B6" w:rsidRPr="00FA6F7F" w:rsidRDefault="00F465B6" w:rsidP="00EB6768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（Ａ）単項目チェック</w:t>
      </w:r>
    </w:p>
    <w:p w:rsidR="00F465B6" w:rsidRPr="00FA6F7F" w:rsidRDefault="006D6D13" w:rsidP="006D6D13">
      <w:pPr>
        <w:ind w:firstLine="851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「入力項目表」及び「オンライン業務共通設計書」参照。</w:t>
      </w:r>
    </w:p>
    <w:p w:rsidR="00F465B6" w:rsidRPr="00FA6F7F" w:rsidRDefault="00F465B6" w:rsidP="00EB6768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（Ｂ）項目間関連チェック</w:t>
      </w:r>
    </w:p>
    <w:p w:rsidR="00F465B6" w:rsidRPr="00FA6F7F" w:rsidRDefault="00F465B6" w:rsidP="00EB6768">
      <w:pPr>
        <w:ind w:firstLineChars="501" w:firstLine="994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なし</w:t>
      </w:r>
    </w:p>
    <w:p w:rsidR="00F465B6" w:rsidRPr="00FA6F7F" w:rsidRDefault="00F465B6" w:rsidP="001574AE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（３）システム状態チェック</w:t>
      </w:r>
    </w:p>
    <w:p w:rsidR="00F465B6" w:rsidRPr="00FA6F7F" w:rsidRDefault="00F465B6" w:rsidP="00EB6768">
      <w:pPr>
        <w:ind w:leftChars="315" w:left="594" w:firstLineChars="101" w:firstLine="20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本業務を行う場合は、動物検疫関連業務が手続き可能な状態であること。</w:t>
      </w:r>
    </w:p>
    <w:p w:rsidR="00F465B6" w:rsidRPr="00FA6F7F" w:rsidRDefault="00F465B6" w:rsidP="001574AE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（４）ＤＢ関連チェック</w:t>
      </w:r>
    </w:p>
    <w:p w:rsidR="00F465B6" w:rsidRPr="00FA6F7F" w:rsidRDefault="00F465B6" w:rsidP="00EB6768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（Ａ）</w:t>
      </w: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利用者</w:t>
      </w:r>
    </w:p>
    <w:p w:rsidR="00F465B6" w:rsidRPr="00FA6F7F" w:rsidRDefault="00F465B6" w:rsidP="00EB6768">
      <w:pPr>
        <w:ind w:firstLineChars="400" w:firstLine="794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F465B6" w:rsidRPr="00FA6F7F" w:rsidRDefault="00F465B6" w:rsidP="00EB6768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②輸出犬等検査申請事項</w:t>
      </w:r>
      <w:r w:rsidRPr="00FA6F7F">
        <w:rPr>
          <w:rFonts w:asciiTheme="majorEastAsia" w:eastAsiaTheme="majorEastAsia" w:hAnsiTheme="majorEastAsia" w:hint="eastAsia"/>
          <w:sz w:val="22"/>
          <w:szCs w:val="22"/>
        </w:rPr>
        <w:t>をした利用者と同じであること。</w:t>
      </w:r>
    </w:p>
    <w:p w:rsidR="00F465B6" w:rsidRPr="00FA6F7F" w:rsidRDefault="00F465B6" w:rsidP="00B54478">
      <w:pPr>
        <w:ind w:leftChars="415" w:left="980" w:hangingChars="100" w:hanging="198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③</w:t>
      </w:r>
      <w:r w:rsidRPr="00FA6F7F">
        <w:rPr>
          <w:rFonts w:asciiTheme="majorEastAsia" w:eastAsiaTheme="majorEastAsia" w:hAnsiTheme="majorEastAsia" w:hint="eastAsia"/>
          <w:sz w:val="22"/>
          <w:szCs w:val="22"/>
        </w:rPr>
        <w:t>全利用者（税関</w:t>
      </w:r>
      <w:r w:rsidR="00EB6768" w:rsidRPr="00FA6F7F">
        <w:rPr>
          <w:rFonts w:asciiTheme="majorEastAsia" w:eastAsiaTheme="majorEastAsia" w:hAnsiTheme="majorEastAsia" w:hint="eastAsia"/>
          <w:kern w:val="0"/>
          <w:sz w:val="22"/>
          <w:szCs w:val="22"/>
        </w:rPr>
        <w:t>、厚生労働省（食品）、動物検疫所、植物防疫所、厚生局等</w:t>
      </w:r>
      <w:r w:rsidR="004B676A" w:rsidRPr="00FA6F7F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FE0263" w:rsidRPr="00FA6F7F">
        <w:rPr>
          <w:rFonts w:asciiTheme="majorEastAsia" w:eastAsiaTheme="majorEastAsia" w:hAnsiTheme="majorEastAsia" w:hint="eastAsia"/>
          <w:sz w:val="22"/>
          <w:szCs w:val="22"/>
        </w:rPr>
        <w:t>は</w:t>
      </w:r>
      <w:r w:rsidRPr="00FA6F7F">
        <w:rPr>
          <w:rFonts w:asciiTheme="majorEastAsia" w:eastAsiaTheme="majorEastAsia" w:hAnsiTheme="majorEastAsia" w:hint="eastAsia"/>
          <w:sz w:val="22"/>
          <w:szCs w:val="22"/>
        </w:rPr>
        <w:t>除く）であること。</w:t>
      </w:r>
    </w:p>
    <w:p w:rsidR="00F465B6" w:rsidRPr="00FA6F7F" w:rsidRDefault="00F465B6" w:rsidP="00EB676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（Ｂ）</w:t>
      </w:r>
      <w:r w:rsidRPr="00FA6F7F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申請番号</w:t>
      </w:r>
    </w:p>
    <w:p w:rsidR="00F465B6" w:rsidRPr="00FA6F7F" w:rsidRDefault="00F465B6" w:rsidP="00EB6768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①「輸出入犬等検査申請ＤＢ」に登録されていること。</w:t>
      </w:r>
    </w:p>
    <w:p w:rsidR="00F465B6" w:rsidRPr="00FA6F7F" w:rsidRDefault="00F465B6" w:rsidP="00EB6768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②無効でないこと。</w:t>
      </w:r>
    </w:p>
    <w:p w:rsidR="00F465B6" w:rsidRPr="00FA6F7F" w:rsidRDefault="00F465B6" w:rsidP="00EB6768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③取り止めされていないこと。</w:t>
      </w:r>
    </w:p>
    <w:p w:rsidR="00F465B6" w:rsidRPr="00FA6F7F" w:rsidRDefault="00F465B6" w:rsidP="00EB6768">
      <w:pPr>
        <w:autoSpaceDE w:val="0"/>
        <w:autoSpaceDN w:val="0"/>
        <w:adjustRightInd w:val="0"/>
        <w:ind w:firstLineChars="400" w:firstLine="794"/>
        <w:jc w:val="left"/>
        <w:rPr>
          <w:rFonts w:asciiTheme="majorEastAsia" w:eastAsiaTheme="majorEastAsia" w:hAnsiTheme="majorEastAsia"/>
          <w:color w:val="000000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④事項登録されていること、または申請されていること、または申請変更承認されていること。</w:t>
      </w:r>
    </w:p>
    <w:p w:rsidR="00F465B6" w:rsidRPr="00FA6F7F" w:rsidRDefault="00F465B6" w:rsidP="00EB6768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⑤申請番号の１０桁目が「９」でないこと。</w:t>
      </w:r>
      <w:r w:rsidR="00D45D90" w:rsidRPr="00FA6F7F">
        <w:rPr>
          <w:rFonts w:asciiTheme="majorEastAsia" w:eastAsiaTheme="majorEastAsia" w:hAnsiTheme="majorEastAsia" w:hint="eastAsia"/>
          <w:sz w:val="22"/>
          <w:szCs w:val="22"/>
        </w:rPr>
        <w:t>（事項登録済みの場合は除く）</w:t>
      </w:r>
    </w:p>
    <w:p w:rsidR="00F465B6" w:rsidRPr="00FA6F7F" w:rsidRDefault="00F465B6" w:rsidP="00242E61">
      <w:pPr>
        <w:suppressAutoHyphens/>
        <w:wordWrap w:val="0"/>
        <w:adjustRightInd w:val="0"/>
        <w:jc w:val="left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</w:p>
    <w:p w:rsidR="00F465B6" w:rsidRPr="00FA6F7F" w:rsidRDefault="00F465B6" w:rsidP="001574AE">
      <w:pPr>
        <w:suppressAutoHyphens/>
        <w:wordWrap w:val="0"/>
        <w:adjustRightInd w:val="0"/>
        <w:jc w:val="left"/>
        <w:textAlignment w:val="baseline"/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５</w:t>
      </w:r>
      <w:r w:rsidRPr="00FA6F7F">
        <w:rPr>
          <w:rFonts w:asciiTheme="majorEastAsia" w:eastAsiaTheme="majorEastAsia" w:hAnsiTheme="majorEastAsia" w:hint="eastAsia"/>
          <w:sz w:val="22"/>
          <w:szCs w:val="22"/>
        </w:rPr>
        <w:t>．処理内容</w:t>
      </w:r>
    </w:p>
    <w:p w:rsidR="00F465B6" w:rsidRPr="00FA6F7F" w:rsidRDefault="00F465B6" w:rsidP="001574AE">
      <w:pPr>
        <w:outlineLvl w:val="0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（１）</w:t>
      </w:r>
      <w:r w:rsidRPr="00FA6F7F">
        <w:rPr>
          <w:rFonts w:asciiTheme="majorEastAsia" w:eastAsiaTheme="majorEastAsia" w:hAnsiTheme="majorEastAsia"/>
          <w:sz w:val="22"/>
          <w:szCs w:val="22"/>
        </w:rPr>
        <w:t xml:space="preserve"> </w:t>
      </w:r>
      <w:r w:rsidRPr="00FA6F7F">
        <w:rPr>
          <w:rFonts w:asciiTheme="majorEastAsia" w:eastAsiaTheme="majorEastAsia" w:hAnsiTheme="majorEastAsia" w:hint="eastAsia"/>
          <w:sz w:val="22"/>
          <w:szCs w:val="22"/>
        </w:rPr>
        <w:t>入力チェック処理</w:t>
      </w:r>
    </w:p>
    <w:p w:rsidR="00DD4D72" w:rsidRPr="00FA6F7F" w:rsidRDefault="00DD4D72" w:rsidP="00DD4D72">
      <w:pPr>
        <w:pStyle w:val="a3"/>
        <w:ind w:left="794"/>
        <w:rPr>
          <w:rFonts w:asciiTheme="majorEastAsia" w:eastAsiaTheme="majorEastAsia" w:hAnsiTheme="majorEastAsia"/>
          <w:szCs w:val="22"/>
        </w:rPr>
      </w:pPr>
      <w:r w:rsidRPr="00FA6F7F">
        <w:rPr>
          <w:rFonts w:asciiTheme="majorEastAsia" w:eastAsiaTheme="majorEastAsia" w:hAnsiTheme="majorEastAsia" w:hint="eastAsia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D4D72" w:rsidRPr="00FA6F7F" w:rsidRDefault="00DD4D72" w:rsidP="00DD4D72">
      <w:pPr>
        <w:pStyle w:val="a3"/>
        <w:tabs>
          <w:tab w:val="clear" w:pos="4252"/>
          <w:tab w:val="clear" w:pos="8504"/>
        </w:tabs>
        <w:snapToGrid/>
        <w:ind w:left="794"/>
        <w:rPr>
          <w:rFonts w:asciiTheme="majorEastAsia" w:eastAsiaTheme="majorEastAsia" w:hAnsiTheme="majorEastAsia"/>
          <w:szCs w:val="22"/>
        </w:rPr>
      </w:pPr>
      <w:r w:rsidRPr="00FA6F7F">
        <w:rPr>
          <w:rFonts w:asciiTheme="majorEastAsia" w:eastAsiaTheme="majorEastAsia" w:hAnsiTheme="majorEastAsia" w:hint="eastAsia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F465B6" w:rsidRPr="00FA6F7F" w:rsidRDefault="00F465B6" w:rsidP="00DD4D72">
      <w:pPr>
        <w:pStyle w:val="a3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Cs w:val="22"/>
        </w:rPr>
      </w:pPr>
      <w:r w:rsidRPr="00FA6F7F">
        <w:rPr>
          <w:rFonts w:asciiTheme="majorEastAsia" w:eastAsiaTheme="majorEastAsia" w:hAnsiTheme="majorEastAsia" w:hint="eastAsia"/>
          <w:szCs w:val="22"/>
        </w:rPr>
        <w:t>（２）処理単位</w:t>
      </w:r>
    </w:p>
    <w:p w:rsidR="00F465B6" w:rsidRPr="00FA6F7F" w:rsidRDefault="00F465B6" w:rsidP="00EB676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申請番号単位で処理を行う。</w:t>
      </w:r>
    </w:p>
    <w:p w:rsidR="007E4AED" w:rsidRPr="00FA6F7F" w:rsidRDefault="007E4AED" w:rsidP="00EB676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</w:p>
    <w:p w:rsidR="007E4AED" w:rsidRPr="00FA6F7F" w:rsidRDefault="007E4AED" w:rsidP="00EB676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</w:p>
    <w:p w:rsidR="007E4AED" w:rsidRPr="00FA6F7F" w:rsidRDefault="007E4AED" w:rsidP="00EB676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</w:p>
    <w:p w:rsidR="007E4AED" w:rsidRPr="00FA6F7F" w:rsidRDefault="007E4AED" w:rsidP="00EB6768">
      <w:pPr>
        <w:ind w:firstLineChars="400" w:firstLine="794"/>
        <w:rPr>
          <w:rFonts w:asciiTheme="majorEastAsia" w:eastAsiaTheme="majorEastAsia" w:hAnsiTheme="majorEastAsia"/>
          <w:sz w:val="22"/>
          <w:szCs w:val="22"/>
        </w:rPr>
      </w:pPr>
    </w:p>
    <w:p w:rsidR="00F465B6" w:rsidRPr="00FA6F7F" w:rsidRDefault="00F465B6" w:rsidP="001574AE">
      <w:pPr>
        <w:suppressAutoHyphens/>
        <w:wordWrap w:val="0"/>
        <w:adjustRightInd w:val="0"/>
        <w:jc w:val="left"/>
        <w:textAlignment w:val="baseline"/>
        <w:outlineLvl w:val="0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（３）輸出犬等検査申請事項登録呼出し処理</w:t>
      </w:r>
    </w:p>
    <w:p w:rsidR="00F465B6" w:rsidRPr="00FA6F7F" w:rsidRDefault="00F465B6" w:rsidP="00EB6768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（Ａ）</w:t>
      </w:r>
      <w:r w:rsidRPr="00FA6F7F">
        <w:rPr>
          <w:rFonts w:asciiTheme="majorEastAsia" w:eastAsiaTheme="majorEastAsia" w:hAnsiTheme="majorEastAsia" w:hint="eastAsia"/>
          <w:color w:val="000000"/>
          <w:kern w:val="0"/>
          <w:sz w:val="22"/>
          <w:szCs w:val="22"/>
        </w:rPr>
        <w:t>輸出入犬等検査</w:t>
      </w: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申請ＤＢ処理</w:t>
      </w:r>
    </w:p>
    <w:p w:rsidR="00F465B6" w:rsidRPr="00FA6F7F" w:rsidRDefault="00F465B6" w:rsidP="007E4AED">
      <w:pPr>
        <w:ind w:left="793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FA6F7F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入力された申請番号により各種ＤＢを検索し、そのデータを輸出犬等検査申請事項登録画面に出力する。</w:t>
      </w:r>
    </w:p>
    <w:p w:rsidR="00F465B6" w:rsidRPr="00FA6F7F" w:rsidRDefault="00F465B6">
      <w:pPr>
        <w:suppressAutoHyphens/>
        <w:wordWrap w:val="0"/>
        <w:adjustRightInd w:val="0"/>
        <w:spacing w:line="278" w:lineRule="exact"/>
        <w:jc w:val="left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2"/>
        </w:rPr>
      </w:pPr>
    </w:p>
    <w:p w:rsidR="00F465B6" w:rsidRPr="00FA6F7F" w:rsidRDefault="00F465B6" w:rsidP="001574AE">
      <w:pPr>
        <w:pStyle w:val="a3"/>
        <w:tabs>
          <w:tab w:val="clear" w:pos="4252"/>
          <w:tab w:val="clear" w:pos="8504"/>
        </w:tabs>
        <w:snapToGrid/>
        <w:outlineLvl w:val="0"/>
        <w:rPr>
          <w:rFonts w:asciiTheme="majorEastAsia" w:eastAsiaTheme="majorEastAsia" w:hAnsiTheme="majorEastAsia"/>
          <w:szCs w:val="22"/>
        </w:rPr>
      </w:pPr>
      <w:r w:rsidRPr="00FA6F7F">
        <w:rPr>
          <w:rFonts w:asciiTheme="majorEastAsia" w:eastAsiaTheme="majorEastAsia" w:hAnsiTheme="majorEastAsia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F465B6" w:rsidRPr="00FA6F7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65B6" w:rsidRPr="00FA6F7F" w:rsidRDefault="00F465B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65B6" w:rsidRPr="00FA6F7F" w:rsidRDefault="00F465B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65B6" w:rsidRPr="00FA6F7F" w:rsidRDefault="00F465B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 w:val="22"/>
                <w:szCs w:val="22"/>
              </w:rPr>
              <w:t>出力先</w:t>
            </w:r>
          </w:p>
        </w:tc>
      </w:tr>
      <w:tr w:rsidR="00F465B6" w:rsidRPr="00FA6F7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5B6" w:rsidRPr="00FA6F7F" w:rsidRDefault="00F465B6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F465B6" w:rsidRPr="00FA6F7F" w:rsidRDefault="00F465B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 w:val="22"/>
                <w:szCs w:val="22"/>
              </w:rPr>
              <w:t>輸出犬等検査申請事項登録情報</w:t>
            </w:r>
          </w:p>
          <w:p w:rsidR="00F465B6" w:rsidRPr="00FA6F7F" w:rsidRDefault="00F465B6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65B6" w:rsidRPr="00FA6F7F" w:rsidRDefault="00F465B6" w:rsidP="00EB6768">
            <w:pPr>
              <w:ind w:left="595" w:hangingChars="300" w:hanging="595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65B6" w:rsidRPr="00FA6F7F" w:rsidRDefault="00F465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  <w:p w:rsidR="00F465B6" w:rsidRPr="00FA6F7F" w:rsidRDefault="00F465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  <w:p w:rsidR="00F465B6" w:rsidRPr="00FA6F7F" w:rsidRDefault="00F465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</w:tc>
      </w:tr>
      <w:tr w:rsidR="00F465B6" w:rsidRPr="00FA6F7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65B6" w:rsidRPr="00FA6F7F" w:rsidRDefault="00F465B6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F465B6" w:rsidRPr="00FA6F7F" w:rsidRDefault="00F465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Cs w:val="22"/>
              </w:rPr>
              <w:t>処理結果通知</w:t>
            </w:r>
          </w:p>
          <w:p w:rsidR="00F465B6" w:rsidRPr="00FA6F7F" w:rsidRDefault="00F465B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465B6" w:rsidRPr="00FA6F7F" w:rsidRDefault="00F465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465B6" w:rsidRPr="00FA6F7F" w:rsidRDefault="00F465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  <w:p w:rsidR="00F465B6" w:rsidRPr="00FA6F7F" w:rsidRDefault="00F465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  <w:r w:rsidRPr="00FA6F7F">
              <w:rPr>
                <w:rFonts w:asciiTheme="majorEastAsia" w:eastAsiaTheme="majorEastAsia" w:hAnsiTheme="majorEastAsia" w:hint="eastAsia"/>
                <w:szCs w:val="22"/>
              </w:rPr>
              <w:t>入力者</w:t>
            </w:r>
          </w:p>
          <w:p w:rsidR="00F465B6" w:rsidRPr="00FA6F7F" w:rsidRDefault="00F465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:rsidR="00F465B6" w:rsidRPr="00FA6F7F" w:rsidRDefault="00F465B6">
      <w:pPr>
        <w:rPr>
          <w:rFonts w:asciiTheme="majorEastAsia" w:eastAsiaTheme="majorEastAsia" w:hAnsiTheme="majorEastAsia"/>
          <w:sz w:val="22"/>
          <w:szCs w:val="22"/>
        </w:rPr>
      </w:pPr>
    </w:p>
    <w:p w:rsidR="00F465B6" w:rsidRPr="00FA6F7F" w:rsidRDefault="00F465B6" w:rsidP="001574AE">
      <w:pPr>
        <w:pStyle w:val="a3"/>
        <w:tabs>
          <w:tab w:val="clear" w:pos="4252"/>
          <w:tab w:val="clear" w:pos="8504"/>
        </w:tabs>
        <w:snapToGrid/>
        <w:outlineLvl w:val="0"/>
        <w:rPr>
          <w:rFonts w:asciiTheme="majorEastAsia" w:eastAsiaTheme="majorEastAsia" w:hAnsiTheme="majorEastAsia"/>
          <w:szCs w:val="22"/>
        </w:rPr>
      </w:pPr>
      <w:r w:rsidRPr="00FA6F7F">
        <w:rPr>
          <w:rFonts w:asciiTheme="majorEastAsia" w:eastAsiaTheme="majorEastAsia" w:hAnsiTheme="majorEastAsia" w:hint="eastAsia"/>
          <w:szCs w:val="22"/>
        </w:rPr>
        <w:t>７．特記事項</w:t>
      </w:r>
    </w:p>
    <w:p w:rsidR="00F465B6" w:rsidRPr="0096044C" w:rsidRDefault="00F465B6" w:rsidP="00EB6768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FA6F7F">
        <w:rPr>
          <w:rFonts w:asciiTheme="majorEastAsia" w:eastAsiaTheme="majorEastAsia" w:hAnsiTheme="majorEastAsia" w:hint="eastAsia"/>
          <w:sz w:val="22"/>
          <w:szCs w:val="22"/>
        </w:rPr>
        <w:t>特になし。</w:t>
      </w:r>
    </w:p>
    <w:p w:rsidR="00F465B6" w:rsidRPr="0096044C" w:rsidRDefault="00F465B6">
      <w:pPr>
        <w:pStyle w:val="a5"/>
        <w:tabs>
          <w:tab w:val="clear" w:pos="4252"/>
          <w:tab w:val="clear" w:pos="8504"/>
        </w:tabs>
        <w:snapToGrid/>
        <w:rPr>
          <w:rFonts w:asciiTheme="majorEastAsia" w:eastAsiaTheme="majorEastAsia" w:hAnsiTheme="majorEastAsia"/>
          <w:sz w:val="22"/>
          <w:szCs w:val="22"/>
        </w:rPr>
      </w:pPr>
    </w:p>
    <w:sectPr w:rsidR="00F465B6" w:rsidRPr="0096044C" w:rsidSect="00E71577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5B6" w:rsidRDefault="00F465B6">
      <w:r>
        <w:separator/>
      </w:r>
    </w:p>
  </w:endnote>
  <w:endnote w:type="continuationSeparator" w:id="0">
    <w:p w:rsidR="00F465B6" w:rsidRDefault="00F4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B6" w:rsidRPr="00D31CA1" w:rsidRDefault="00F465B6" w:rsidP="00D172F7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D31CA1">
      <w:rPr>
        <w:rFonts w:ascii="ＭＳ ゴシック" w:eastAsia="ＭＳ ゴシック" w:hAnsi="ＭＳ ゴシック"/>
        <w:sz w:val="22"/>
        <w:szCs w:val="22"/>
      </w:rPr>
      <w:t>ED02-01-</w:t>
    </w:r>
    <w:r w:rsidRPr="00D31CA1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D31CA1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D31CA1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ED4E62">
      <w:rPr>
        <w:rStyle w:val="a9"/>
        <w:rFonts w:ascii="ＭＳ ゴシック" w:eastAsia="ＭＳ ゴシック" w:hAnsi="ＭＳ ゴシック"/>
        <w:noProof/>
        <w:sz w:val="22"/>
        <w:szCs w:val="22"/>
      </w:rPr>
      <w:t>2</w:t>
    </w:r>
    <w:r w:rsidRPr="00D31CA1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5B6" w:rsidRDefault="00F465B6">
      <w:r>
        <w:separator/>
      </w:r>
    </w:p>
  </w:footnote>
  <w:footnote w:type="continuationSeparator" w:id="0">
    <w:p w:rsidR="00F465B6" w:rsidRDefault="00F46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0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1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2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3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4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F35"/>
    <w:rsid w:val="000359DC"/>
    <w:rsid w:val="00071E70"/>
    <w:rsid w:val="00086682"/>
    <w:rsid w:val="000A24FC"/>
    <w:rsid w:val="00105235"/>
    <w:rsid w:val="0012049E"/>
    <w:rsid w:val="00124557"/>
    <w:rsid w:val="00135FB3"/>
    <w:rsid w:val="00156026"/>
    <w:rsid w:val="00156330"/>
    <w:rsid w:val="001574AE"/>
    <w:rsid w:val="0020680E"/>
    <w:rsid w:val="00237289"/>
    <w:rsid w:val="00242E61"/>
    <w:rsid w:val="00245D64"/>
    <w:rsid w:val="002D30A0"/>
    <w:rsid w:val="002F5EC1"/>
    <w:rsid w:val="00322B78"/>
    <w:rsid w:val="003C04D6"/>
    <w:rsid w:val="00471294"/>
    <w:rsid w:val="00485CCB"/>
    <w:rsid w:val="004B676A"/>
    <w:rsid w:val="004E35E0"/>
    <w:rsid w:val="004E41C7"/>
    <w:rsid w:val="00506B69"/>
    <w:rsid w:val="00531B31"/>
    <w:rsid w:val="005350E5"/>
    <w:rsid w:val="0056540E"/>
    <w:rsid w:val="00593AE3"/>
    <w:rsid w:val="005A6C69"/>
    <w:rsid w:val="005B60AE"/>
    <w:rsid w:val="005D674B"/>
    <w:rsid w:val="005E1877"/>
    <w:rsid w:val="005E7561"/>
    <w:rsid w:val="00633170"/>
    <w:rsid w:val="006D6D13"/>
    <w:rsid w:val="00716F35"/>
    <w:rsid w:val="00777B00"/>
    <w:rsid w:val="007B4C3A"/>
    <w:rsid w:val="007C7ADB"/>
    <w:rsid w:val="007D49B2"/>
    <w:rsid w:val="007E3A62"/>
    <w:rsid w:val="007E4AED"/>
    <w:rsid w:val="007F6C0A"/>
    <w:rsid w:val="00827443"/>
    <w:rsid w:val="0083595C"/>
    <w:rsid w:val="00844F93"/>
    <w:rsid w:val="008B1EC7"/>
    <w:rsid w:val="008E0676"/>
    <w:rsid w:val="008F22AB"/>
    <w:rsid w:val="0096044C"/>
    <w:rsid w:val="0096768C"/>
    <w:rsid w:val="00977F0B"/>
    <w:rsid w:val="009A30DE"/>
    <w:rsid w:val="009B0F46"/>
    <w:rsid w:val="009C72C7"/>
    <w:rsid w:val="00A16036"/>
    <w:rsid w:val="00A510FF"/>
    <w:rsid w:val="00A73BA0"/>
    <w:rsid w:val="00AC6BE0"/>
    <w:rsid w:val="00B172EC"/>
    <w:rsid w:val="00B54478"/>
    <w:rsid w:val="00BD02C2"/>
    <w:rsid w:val="00BD26D7"/>
    <w:rsid w:val="00C165E1"/>
    <w:rsid w:val="00C70DA1"/>
    <w:rsid w:val="00C758CE"/>
    <w:rsid w:val="00D172F7"/>
    <w:rsid w:val="00D31CA1"/>
    <w:rsid w:val="00D348F8"/>
    <w:rsid w:val="00D353D3"/>
    <w:rsid w:val="00D45D90"/>
    <w:rsid w:val="00D971B0"/>
    <w:rsid w:val="00DD4D72"/>
    <w:rsid w:val="00E401F1"/>
    <w:rsid w:val="00E71577"/>
    <w:rsid w:val="00EA7F77"/>
    <w:rsid w:val="00EB3B1C"/>
    <w:rsid w:val="00EB6768"/>
    <w:rsid w:val="00EC020F"/>
    <w:rsid w:val="00ED4C9F"/>
    <w:rsid w:val="00ED4E62"/>
    <w:rsid w:val="00F465B6"/>
    <w:rsid w:val="00F54DA0"/>
    <w:rsid w:val="00F82853"/>
    <w:rsid w:val="00FA6F7F"/>
    <w:rsid w:val="00FB6741"/>
    <w:rsid w:val="00FE0263"/>
    <w:rsid w:val="00FF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E1D9E49-B89F-45D7-B3E4-E7017ADD6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B84FF0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84FF0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B84FF0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B84FF0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D353D3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84FF0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1574AE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B84FF0"/>
    <w:rPr>
      <w:rFonts w:ascii="Times New Roman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5F161D-39BF-49EE-813A-F2CF57C2BBE2}"/>
</file>

<file path=customXml/itemProps2.xml><?xml version="1.0" encoding="utf-8"?>
<ds:datastoreItem xmlns:ds="http://schemas.openxmlformats.org/officeDocument/2006/customXml" ds:itemID="{1F4880E3-8D81-4614-8D7B-04AAD6F7FCE0}"/>
</file>

<file path=customXml/itemProps3.xml><?xml version="1.0" encoding="utf-8"?>
<ds:datastoreItem xmlns:ds="http://schemas.openxmlformats.org/officeDocument/2006/customXml" ds:itemID="{527CB8F6-6CAA-4AF2-B7E1-3220BC4562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1498</TotalTime>
  <Pages>3</Pages>
  <Words>155</Words>
  <Characters>887</Characters>
  <Application>Microsoft Office Word</Application>
  <DocSecurity>0</DocSecurity>
  <Lines>7</Lines>
  <Paragraphs>2</Paragraphs>
  <ScaleCrop>false</ScaleCrop>
  <Manager/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8</cp:revision>
  <cp:lastPrinted>2005-01-11T02:58:00Z</cp:lastPrinted>
  <dcterms:created xsi:type="dcterms:W3CDTF">2002-01-21T06:38:00Z</dcterms:created>
  <dcterms:modified xsi:type="dcterms:W3CDTF">2017-08-18T00:26:00Z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