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61BD" w:rsidRPr="007E3A62" w:rsidRDefault="003A61BD" w:rsidP="008203F8">
      <w:pPr>
        <w:jc w:val="center"/>
        <w:rPr>
          <w:rFonts w:hAnsi="ＭＳ ゴシック"/>
        </w:rPr>
      </w:pPr>
      <w:bookmarkStart w:id="0" w:name="_GoBack"/>
      <w:bookmarkEnd w:id="0"/>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p w:rsidR="003A61BD" w:rsidRPr="007E3A62" w:rsidRDefault="003A61BD" w:rsidP="008203F8">
      <w:pPr>
        <w:jc w:val="center"/>
        <w:rPr>
          <w:rFonts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61BD" w:rsidRPr="005750C8">
        <w:trPr>
          <w:trHeight w:val="1611"/>
          <w:jc w:val="center"/>
        </w:trPr>
        <w:tc>
          <w:tcPr>
            <w:tcW w:w="7655" w:type="dxa"/>
            <w:tcBorders>
              <w:top w:val="single" w:sz="4" w:space="0" w:color="auto"/>
              <w:bottom w:val="single" w:sz="4" w:space="0" w:color="auto"/>
            </w:tcBorders>
          </w:tcPr>
          <w:p w:rsidR="003A61BD" w:rsidRPr="007E3A62" w:rsidRDefault="003A61BD" w:rsidP="008203F8">
            <w:pPr>
              <w:jc w:val="center"/>
              <w:rPr>
                <w:rFonts w:hAnsi="ＭＳ ゴシック"/>
                <w:b/>
                <w:sz w:val="44"/>
              </w:rPr>
            </w:pPr>
          </w:p>
          <w:p w:rsidR="003A61BD" w:rsidRPr="005750C8" w:rsidRDefault="00A557D8" w:rsidP="008203F8">
            <w:pPr>
              <w:jc w:val="center"/>
              <w:rPr>
                <w:rFonts w:hAnsi="ＭＳ ゴシック" w:cs="ＭＳ ゴシック"/>
                <w:b/>
                <w:color w:val="000000"/>
                <w:kern w:val="0"/>
                <w:sz w:val="44"/>
                <w:szCs w:val="44"/>
              </w:rPr>
            </w:pPr>
            <w:r w:rsidRPr="005750C8">
              <w:rPr>
                <w:rFonts w:hAnsi="ＭＳ ゴシック" w:hint="eastAsia"/>
                <w:b/>
                <w:sz w:val="44"/>
              </w:rPr>
              <w:t>７１０６</w:t>
            </w:r>
            <w:r w:rsidR="003A61BD" w:rsidRPr="005750C8">
              <w:rPr>
                <w:rFonts w:hAnsi="ＭＳ ゴシック" w:hint="eastAsia"/>
                <w:b/>
                <w:sz w:val="44"/>
              </w:rPr>
              <w:t>．</w:t>
            </w:r>
            <w:r w:rsidR="00034F85" w:rsidRPr="005750C8">
              <w:rPr>
                <w:rFonts w:hAnsi="ＭＳ ゴシック" w:cs="ＭＳ ゴシック" w:hint="eastAsia"/>
                <w:b/>
                <w:color w:val="000000"/>
                <w:kern w:val="0"/>
                <w:sz w:val="44"/>
                <w:szCs w:val="44"/>
              </w:rPr>
              <w:t>内航船フィーダー運送陸揚呼出し</w:t>
            </w:r>
          </w:p>
          <w:p w:rsidR="003A61BD" w:rsidRPr="005750C8" w:rsidRDefault="003A61BD" w:rsidP="008203F8">
            <w:pPr>
              <w:jc w:val="center"/>
              <w:rPr>
                <w:rFonts w:hAnsi="ＭＳ ゴシック"/>
                <w:b/>
                <w:sz w:val="44"/>
              </w:rPr>
            </w:pPr>
          </w:p>
        </w:tc>
      </w:tr>
    </w:tbl>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p w:rsidR="003A61BD" w:rsidRPr="005750C8" w:rsidRDefault="003A61BD" w:rsidP="008203F8">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A61BD" w:rsidRPr="005750C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5750C8" w:rsidRDefault="003A61BD" w:rsidP="008203F8">
            <w:pPr>
              <w:jc w:val="center"/>
              <w:rPr>
                <w:rFonts w:hAnsi="ＭＳ ゴシック"/>
              </w:rPr>
            </w:pPr>
            <w:r w:rsidRPr="005750C8">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5750C8" w:rsidRDefault="009E44D5" w:rsidP="008203F8">
            <w:pPr>
              <w:jc w:val="center"/>
              <w:rPr>
                <w:rFonts w:hAnsi="ＭＳ ゴシック"/>
              </w:rPr>
            </w:pPr>
            <w:r w:rsidRPr="005750C8">
              <w:rPr>
                <w:rFonts w:hAnsi="ＭＳ ゴシック" w:hint="eastAsia"/>
              </w:rPr>
              <w:t>業務名</w:t>
            </w:r>
          </w:p>
        </w:tc>
      </w:tr>
      <w:tr w:rsidR="003A61BD" w:rsidRPr="005750C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61BD" w:rsidRPr="005750C8" w:rsidRDefault="003A61BD" w:rsidP="008203F8">
            <w:pPr>
              <w:jc w:val="center"/>
              <w:rPr>
                <w:rFonts w:hAnsi="ＭＳ ゴシック"/>
              </w:rPr>
            </w:pPr>
            <w:r w:rsidRPr="005750C8">
              <w:rPr>
                <w:rFonts w:hAnsi="ＭＳ ゴシック" w:cs="ＭＳ ゴシック" w:hint="eastAsia"/>
                <w:color w:val="000000"/>
                <w:kern w:val="0"/>
                <w:szCs w:val="22"/>
              </w:rPr>
              <w:t>ＣＹ</w:t>
            </w:r>
            <w:r w:rsidR="00034F85" w:rsidRPr="005750C8">
              <w:rPr>
                <w:rFonts w:hAnsi="ＭＳ ゴシック" w:cs="ＭＳ ゴシック" w:hint="eastAsia"/>
                <w:color w:val="000000"/>
                <w:kern w:val="0"/>
                <w:szCs w:val="22"/>
              </w:rPr>
              <w:t>Ｕ１１</w:t>
            </w:r>
          </w:p>
        </w:tc>
        <w:tc>
          <w:tcPr>
            <w:tcW w:w="4253" w:type="dxa"/>
            <w:tcBorders>
              <w:top w:val="single" w:sz="4" w:space="0" w:color="auto"/>
              <w:left w:val="single" w:sz="4" w:space="0" w:color="auto"/>
              <w:bottom w:val="single" w:sz="4" w:space="0" w:color="auto"/>
              <w:right w:val="single" w:sz="4" w:space="0" w:color="auto"/>
            </w:tcBorders>
            <w:vAlign w:val="center"/>
          </w:tcPr>
          <w:p w:rsidR="003A61BD" w:rsidRPr="005750C8" w:rsidRDefault="00034F85" w:rsidP="008203F8">
            <w:pPr>
              <w:jc w:val="center"/>
              <w:rPr>
                <w:rFonts w:hAnsi="ＭＳ ゴシック" w:cs="ＭＳ ゴシック"/>
                <w:color w:val="000000"/>
                <w:kern w:val="0"/>
                <w:szCs w:val="22"/>
              </w:rPr>
            </w:pPr>
            <w:r w:rsidRPr="005750C8">
              <w:rPr>
                <w:rFonts w:hAnsi="ＭＳ ゴシック" w:cs="ＭＳ ゴシック" w:hint="eastAsia"/>
                <w:color w:val="000000"/>
                <w:kern w:val="0"/>
                <w:szCs w:val="22"/>
              </w:rPr>
              <w:t>内航船フィーダー運送陸揚呼出し</w:t>
            </w:r>
          </w:p>
        </w:tc>
      </w:tr>
    </w:tbl>
    <w:p w:rsidR="003A61BD" w:rsidRPr="005750C8" w:rsidRDefault="003A61BD">
      <w:pPr>
        <w:jc w:val="left"/>
        <w:rPr>
          <w:rFonts w:hAnsi="ＭＳ ゴシック"/>
        </w:rPr>
      </w:pPr>
    </w:p>
    <w:p w:rsidR="003A61BD" w:rsidRPr="005750C8" w:rsidRDefault="003A61BD" w:rsidP="003915AD">
      <w:pPr>
        <w:autoSpaceDE w:val="0"/>
        <w:autoSpaceDN w:val="0"/>
        <w:adjustRightInd w:val="0"/>
        <w:jc w:val="left"/>
        <w:rPr>
          <w:rFonts w:hAnsi="ＭＳ ゴシック" w:cs="ＭＳ 明朝"/>
          <w:color w:val="000000"/>
          <w:kern w:val="0"/>
          <w:szCs w:val="22"/>
        </w:rPr>
      </w:pPr>
      <w:r w:rsidRPr="005750C8">
        <w:rPr>
          <w:rFonts w:hAnsi="ＭＳ ゴシック"/>
        </w:rPr>
        <w:br w:type="page"/>
      </w:r>
      <w:r w:rsidRPr="005750C8">
        <w:rPr>
          <w:rFonts w:hAnsi="ＭＳ ゴシック" w:hint="eastAsia"/>
        </w:rPr>
        <w:lastRenderedPageBreak/>
        <w:t>１．</w:t>
      </w:r>
      <w:r w:rsidRPr="005750C8">
        <w:rPr>
          <w:rFonts w:hAnsi="ＭＳ ゴシック" w:cs="ＭＳ 明朝" w:hint="eastAsia"/>
          <w:color w:val="000000"/>
          <w:kern w:val="0"/>
          <w:szCs w:val="22"/>
        </w:rPr>
        <w:t>業務概要</w:t>
      </w:r>
    </w:p>
    <w:p w:rsidR="00034F85" w:rsidRPr="005750C8" w:rsidRDefault="00034F85" w:rsidP="00034F85">
      <w:pPr>
        <w:autoSpaceDE w:val="0"/>
        <w:autoSpaceDN w:val="0"/>
        <w:adjustRightInd w:val="0"/>
        <w:ind w:leftChars="100" w:left="198"/>
        <w:jc w:val="left"/>
        <w:rPr>
          <w:rFonts w:hAnsi="ＭＳ ゴシック"/>
          <w:kern w:val="0"/>
          <w:szCs w:val="22"/>
        </w:rPr>
      </w:pPr>
      <w:r w:rsidRPr="005750C8">
        <w:rPr>
          <w:rFonts w:hAnsi="ＭＳ ゴシック" w:cs="ＭＳ 明朝" w:hint="eastAsia"/>
          <w:color w:val="000000"/>
          <w:kern w:val="0"/>
          <w:szCs w:val="22"/>
        </w:rPr>
        <w:t>（１）</w:t>
      </w:r>
      <w:r w:rsidR="002124F8" w:rsidRPr="005750C8">
        <w:rPr>
          <w:rFonts w:hAnsi="ＭＳ ゴシック" w:cs="ＭＳ 明朝" w:hint="eastAsia"/>
          <w:color w:val="000000"/>
          <w:kern w:val="0"/>
          <w:szCs w:val="22"/>
        </w:rPr>
        <w:t>輸入コンテナ陸揚一括処理が入力されていない場合（以下「</w:t>
      </w:r>
      <w:r w:rsidRPr="005750C8">
        <w:rPr>
          <w:rFonts w:hAnsi="ＭＳ ゴシック" w:cs="ＭＳ 明朝" w:hint="eastAsia"/>
          <w:color w:val="000000"/>
          <w:kern w:val="0"/>
          <w:szCs w:val="22"/>
        </w:rPr>
        <w:t>呼出し処理</w:t>
      </w:r>
      <w:r w:rsidR="002124F8" w:rsidRPr="005750C8">
        <w:rPr>
          <w:rFonts w:hAnsi="ＭＳ ゴシック" w:cs="ＭＳ 明朝" w:hint="eastAsia"/>
          <w:color w:val="000000"/>
          <w:kern w:val="0"/>
          <w:szCs w:val="22"/>
        </w:rPr>
        <w:t>」という。）</w:t>
      </w:r>
    </w:p>
    <w:p w:rsidR="003A61BD" w:rsidRPr="005750C8" w:rsidRDefault="00034F85" w:rsidP="00034F85">
      <w:pPr>
        <w:autoSpaceDE w:val="0"/>
        <w:autoSpaceDN w:val="0"/>
        <w:adjustRightInd w:val="0"/>
        <w:ind w:leftChars="400" w:left="794" w:firstLineChars="100" w:firstLine="198"/>
        <w:jc w:val="left"/>
        <w:rPr>
          <w:rFonts w:hAnsi="ＭＳ ゴシック" w:cs="ＭＳ 明朝"/>
          <w:noProof/>
          <w:color w:val="000000"/>
          <w:kern w:val="0"/>
          <w:szCs w:val="22"/>
        </w:rPr>
      </w:pPr>
      <w:r w:rsidRPr="005750C8">
        <w:rPr>
          <w:rFonts w:hAnsi="ＭＳ ゴシック" w:cs="ＭＳ 明朝" w:hint="eastAsia"/>
          <w:noProof/>
          <w:color w:val="000000"/>
          <w:kern w:val="0"/>
          <w:szCs w:val="22"/>
        </w:rPr>
        <w:t>「内航船フィーダー運送陸揚登録（ＣＹＵ）」業務に先立ち、</w:t>
      </w:r>
      <w:r w:rsidRPr="005750C8">
        <w:rPr>
          <w:rFonts w:hAnsi="ＭＳ ゴシック" w:cs="ＭＳ 明朝" w:hint="eastAsia"/>
          <w:color w:val="000000"/>
          <w:kern w:val="0"/>
          <w:szCs w:val="22"/>
        </w:rPr>
        <w:t>「内航船フィーダー運送積込登録（ＣＹＬ）」業務で入力者のＣＹを揚地として登録された</w:t>
      </w:r>
      <w:r w:rsidRPr="005750C8">
        <w:rPr>
          <w:rFonts w:hAnsi="ＭＳ ゴシック" w:cs="ＭＳ 明朝" w:hint="eastAsia"/>
          <w:noProof/>
          <w:color w:val="000000"/>
          <w:kern w:val="0"/>
          <w:szCs w:val="22"/>
        </w:rPr>
        <w:t>コンテナ番号を内航船単位に呼出す。</w:t>
      </w:r>
    </w:p>
    <w:p w:rsidR="00034F85" w:rsidRPr="005750C8" w:rsidRDefault="00034F85" w:rsidP="002124F8">
      <w:pPr>
        <w:autoSpaceDE w:val="0"/>
        <w:autoSpaceDN w:val="0"/>
        <w:adjustRightInd w:val="0"/>
        <w:ind w:leftChars="100" w:left="793" w:hangingChars="300" w:hanging="595"/>
        <w:jc w:val="left"/>
        <w:rPr>
          <w:rFonts w:hAnsi="ＭＳ ゴシック"/>
          <w:kern w:val="0"/>
          <w:szCs w:val="22"/>
        </w:rPr>
      </w:pPr>
      <w:r w:rsidRPr="005750C8">
        <w:rPr>
          <w:rFonts w:hAnsi="ＭＳ ゴシック" w:cs="ＭＳ 明朝" w:hint="eastAsia"/>
          <w:color w:val="000000"/>
          <w:kern w:val="0"/>
          <w:szCs w:val="22"/>
        </w:rPr>
        <w:t>（２）</w:t>
      </w:r>
      <w:r w:rsidR="002124F8" w:rsidRPr="005750C8">
        <w:rPr>
          <w:rFonts w:hAnsi="ＭＳ ゴシック" w:cs="ＭＳ 明朝" w:hint="eastAsia"/>
          <w:color w:val="000000"/>
          <w:kern w:val="0"/>
          <w:szCs w:val="22"/>
        </w:rPr>
        <w:t>輸入コンテナ陸揚一括処理に「Ｙ」が入力されている場合（以下、「</w:t>
      </w:r>
      <w:r w:rsidRPr="005750C8">
        <w:rPr>
          <w:rFonts w:hAnsi="ＭＳ ゴシック" w:cs="ＭＳ 明朝" w:hint="eastAsia"/>
          <w:color w:val="000000"/>
          <w:kern w:val="0"/>
          <w:szCs w:val="22"/>
        </w:rPr>
        <w:t>輸入コンテナ陸揚一括処理</w:t>
      </w:r>
      <w:r w:rsidR="002124F8" w:rsidRPr="005750C8">
        <w:rPr>
          <w:rFonts w:hAnsi="ＭＳ ゴシック" w:cs="ＭＳ 明朝" w:hint="eastAsia"/>
          <w:color w:val="000000"/>
          <w:kern w:val="0"/>
          <w:szCs w:val="22"/>
        </w:rPr>
        <w:t>」という）</w:t>
      </w:r>
    </w:p>
    <w:p w:rsidR="00034F85" w:rsidRPr="005750C8" w:rsidRDefault="00034F85" w:rsidP="00034F85">
      <w:pPr>
        <w:autoSpaceDE w:val="0"/>
        <w:autoSpaceDN w:val="0"/>
        <w:adjustRightInd w:val="0"/>
        <w:ind w:leftChars="400" w:left="794"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ＣＹＬ業務で登録された輸入コンテナのうち、入力者のＣＹを揚地とするコンテナ番号を呼び出すことなく、内航船単位に一括で内部処理</w:t>
      </w:r>
      <w:r w:rsidR="000D5801" w:rsidRPr="005750C8">
        <w:rPr>
          <w:rFonts w:hAnsi="ＭＳ ゴシック" w:cs="ＭＳ 明朝" w:hint="eastAsia"/>
          <w:color w:val="000000"/>
          <w:kern w:val="0"/>
          <w:szCs w:val="22"/>
        </w:rPr>
        <w:t>を行い、陸揚（搬入）登録を行う。</w:t>
      </w:r>
    </w:p>
    <w:p w:rsidR="00E33D95" w:rsidRPr="005750C8" w:rsidRDefault="00E33D95" w:rsidP="00034F85">
      <w:pPr>
        <w:autoSpaceDE w:val="0"/>
        <w:autoSpaceDN w:val="0"/>
        <w:adjustRightInd w:val="0"/>
        <w:ind w:leftChars="400" w:left="794"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搬入時申告</w:t>
      </w:r>
      <w:r w:rsidRPr="005750C8">
        <w:rPr>
          <w:rFonts w:hAnsi="ＭＳ ゴシック" w:hint="eastAsia"/>
        </w:rPr>
        <w:t>の自動起動</w:t>
      </w:r>
      <w:r w:rsidRPr="005750C8">
        <w:rPr>
          <w:rFonts w:hAnsi="ＭＳ ゴシック" w:cs="ＭＳ 明朝" w:hint="eastAsia"/>
          <w:color w:val="000000"/>
          <w:kern w:val="0"/>
          <w:szCs w:val="22"/>
        </w:rPr>
        <w:t>を行う旨が登録されている貨物について、システムで定めた条件を満たしたとき、システムは本業務を契機に申告処理（輸入申告、保税運送申告、</w:t>
      </w:r>
      <w:r w:rsidRPr="005750C8">
        <w:rPr>
          <w:rFonts w:ascii="ＭＳ 明朝" w:hAnsi="ＭＳ 明朝" w:cs="ＭＳ 明朝" w:hint="eastAsia"/>
          <w:color w:val="000000"/>
          <w:kern w:val="0"/>
          <w:szCs w:val="22"/>
        </w:rPr>
        <w:t>輸入畜産物検査申請</w:t>
      </w:r>
      <w:r w:rsidRPr="005750C8">
        <w:rPr>
          <w:rFonts w:hAnsi="ＭＳ ゴシック" w:cs="ＭＳ 明朝" w:hint="eastAsia"/>
          <w:color w:val="000000"/>
          <w:kern w:val="0"/>
          <w:szCs w:val="22"/>
        </w:rPr>
        <w:t>等）を自動起動する。</w:t>
      </w:r>
    </w:p>
    <w:p w:rsidR="003A61BD" w:rsidRPr="005750C8" w:rsidRDefault="003A61BD" w:rsidP="007E3A62">
      <w:pPr>
        <w:autoSpaceDE w:val="0"/>
        <w:autoSpaceDN w:val="0"/>
        <w:adjustRightInd w:val="0"/>
        <w:jc w:val="left"/>
        <w:rPr>
          <w:rFonts w:hAnsi="ＭＳ ゴシック"/>
          <w:kern w:val="0"/>
          <w:szCs w:val="22"/>
        </w:rPr>
      </w:pPr>
    </w:p>
    <w:p w:rsidR="003A61BD" w:rsidRPr="005750C8" w:rsidRDefault="003A61BD" w:rsidP="003915AD">
      <w:pPr>
        <w:autoSpaceDE w:val="0"/>
        <w:autoSpaceDN w:val="0"/>
        <w:adjustRightInd w:val="0"/>
        <w:jc w:val="left"/>
        <w:rPr>
          <w:rFonts w:hAnsi="ＭＳ ゴシック" w:cs="ＭＳ 明朝"/>
          <w:color w:val="000000"/>
          <w:kern w:val="0"/>
          <w:szCs w:val="22"/>
        </w:rPr>
      </w:pPr>
      <w:r w:rsidRPr="005750C8">
        <w:rPr>
          <w:rFonts w:hAnsi="ＭＳ ゴシック" w:cs="ＭＳ 明朝" w:hint="eastAsia"/>
          <w:color w:val="000000"/>
          <w:kern w:val="0"/>
          <w:szCs w:val="22"/>
        </w:rPr>
        <w:t>２．入力者</w:t>
      </w:r>
    </w:p>
    <w:p w:rsidR="003A61BD" w:rsidRPr="005750C8" w:rsidRDefault="003A61BD" w:rsidP="00E36AFD">
      <w:pPr>
        <w:autoSpaceDE w:val="0"/>
        <w:autoSpaceDN w:val="0"/>
        <w:adjustRightInd w:val="0"/>
        <w:ind w:firstLineChars="300" w:firstLine="595"/>
        <w:jc w:val="left"/>
        <w:rPr>
          <w:rFonts w:hAnsi="ＭＳ ゴシック" w:cs="ＭＳ 明朝"/>
          <w:color w:val="000000"/>
          <w:kern w:val="0"/>
          <w:szCs w:val="22"/>
        </w:rPr>
      </w:pPr>
      <w:r w:rsidRPr="005750C8">
        <w:rPr>
          <w:rFonts w:hAnsi="ＭＳ ゴシック" w:cs="ＭＳ 明朝" w:hint="eastAsia"/>
          <w:color w:val="000000"/>
          <w:kern w:val="0"/>
          <w:szCs w:val="22"/>
        </w:rPr>
        <w:t>ＣＹ</w:t>
      </w:r>
    </w:p>
    <w:p w:rsidR="003A61BD" w:rsidRPr="005750C8" w:rsidRDefault="003A61BD" w:rsidP="007E3A62">
      <w:pPr>
        <w:autoSpaceDE w:val="0"/>
        <w:autoSpaceDN w:val="0"/>
        <w:adjustRightInd w:val="0"/>
        <w:jc w:val="left"/>
        <w:rPr>
          <w:rFonts w:hAnsi="ＭＳ ゴシック"/>
          <w:kern w:val="0"/>
          <w:szCs w:val="22"/>
        </w:rPr>
      </w:pPr>
    </w:p>
    <w:p w:rsidR="003A61BD" w:rsidRPr="005750C8" w:rsidRDefault="003A61BD" w:rsidP="003915AD">
      <w:pPr>
        <w:autoSpaceDE w:val="0"/>
        <w:autoSpaceDN w:val="0"/>
        <w:adjustRightInd w:val="0"/>
        <w:jc w:val="left"/>
        <w:rPr>
          <w:rFonts w:hAnsi="ＭＳ ゴシック"/>
          <w:kern w:val="0"/>
          <w:szCs w:val="22"/>
        </w:rPr>
      </w:pPr>
      <w:r w:rsidRPr="005750C8">
        <w:rPr>
          <w:rFonts w:hAnsi="ＭＳ ゴシック" w:cs="ＭＳ 明朝" w:hint="eastAsia"/>
          <w:color w:val="000000"/>
          <w:kern w:val="0"/>
          <w:szCs w:val="22"/>
        </w:rPr>
        <w:t>３．制限事項</w:t>
      </w:r>
    </w:p>
    <w:p w:rsidR="003A61BD" w:rsidRPr="005750C8" w:rsidRDefault="003A61BD" w:rsidP="00E36AFD">
      <w:pPr>
        <w:autoSpaceDE w:val="0"/>
        <w:autoSpaceDN w:val="0"/>
        <w:adjustRightInd w:val="0"/>
        <w:ind w:firstLineChars="300" w:firstLine="595"/>
        <w:jc w:val="left"/>
        <w:rPr>
          <w:rFonts w:hAnsi="ＭＳ ゴシック" w:cs="ＭＳ 明朝"/>
          <w:color w:val="000000"/>
          <w:kern w:val="0"/>
          <w:szCs w:val="22"/>
        </w:rPr>
      </w:pPr>
      <w:r w:rsidRPr="005750C8">
        <w:rPr>
          <w:rFonts w:hAnsi="ＭＳ ゴシック" w:cs="ＭＳ 明朝" w:hint="eastAsia"/>
          <w:color w:val="000000"/>
          <w:kern w:val="0"/>
          <w:szCs w:val="22"/>
        </w:rPr>
        <w:t>なし</w:t>
      </w:r>
    </w:p>
    <w:p w:rsidR="003A61BD" w:rsidRPr="005750C8" w:rsidRDefault="003A61BD" w:rsidP="007E3A62">
      <w:pPr>
        <w:autoSpaceDE w:val="0"/>
        <w:autoSpaceDN w:val="0"/>
        <w:adjustRightInd w:val="0"/>
        <w:jc w:val="left"/>
        <w:rPr>
          <w:rFonts w:hAnsi="ＭＳ ゴシック"/>
          <w:kern w:val="0"/>
          <w:szCs w:val="22"/>
        </w:rPr>
      </w:pPr>
    </w:p>
    <w:p w:rsidR="003A61BD" w:rsidRPr="005750C8" w:rsidRDefault="003A61BD" w:rsidP="003915AD">
      <w:pPr>
        <w:autoSpaceDE w:val="0"/>
        <w:autoSpaceDN w:val="0"/>
        <w:adjustRightInd w:val="0"/>
        <w:jc w:val="left"/>
        <w:rPr>
          <w:rFonts w:hAnsi="ＭＳ ゴシック" w:cs="ＭＳ 明朝"/>
          <w:color w:val="000000"/>
          <w:kern w:val="0"/>
          <w:szCs w:val="22"/>
        </w:rPr>
      </w:pPr>
      <w:r w:rsidRPr="005750C8">
        <w:rPr>
          <w:rFonts w:hAnsi="ＭＳ ゴシック" w:cs="ＭＳ 明朝" w:hint="eastAsia"/>
          <w:color w:val="000000"/>
          <w:kern w:val="0"/>
          <w:szCs w:val="22"/>
        </w:rPr>
        <w:t>４．入力条件</w:t>
      </w:r>
    </w:p>
    <w:p w:rsidR="007D1992" w:rsidRPr="005750C8" w:rsidRDefault="007D1992" w:rsidP="007D1992">
      <w:pPr>
        <w:autoSpaceDE w:val="0"/>
        <w:autoSpaceDN w:val="0"/>
        <w:adjustRightInd w:val="0"/>
        <w:ind w:firstLineChars="100" w:firstLine="198"/>
        <w:jc w:val="left"/>
        <w:rPr>
          <w:rFonts w:hAnsi="ＭＳ ゴシック"/>
          <w:kern w:val="0"/>
          <w:szCs w:val="22"/>
        </w:rPr>
      </w:pPr>
      <w:r w:rsidRPr="005750C8">
        <w:rPr>
          <w:rFonts w:hAnsi="ＭＳ ゴシック" w:cs="ＭＳ 明朝" w:hint="eastAsia"/>
          <w:color w:val="000000"/>
          <w:kern w:val="0"/>
          <w:szCs w:val="22"/>
        </w:rPr>
        <w:t>（１）ＣＹＵ１１業務の場合</w:t>
      </w:r>
    </w:p>
    <w:p w:rsidR="007D1992" w:rsidRPr="005750C8" w:rsidRDefault="007D1992" w:rsidP="007D1992">
      <w:pPr>
        <w:autoSpaceDE w:val="0"/>
        <w:autoSpaceDN w:val="0"/>
        <w:adjustRightInd w:val="0"/>
        <w:ind w:firstLineChars="200" w:firstLine="397"/>
        <w:jc w:val="left"/>
        <w:rPr>
          <w:rFonts w:hAnsi="ＭＳ ゴシック" w:cs="ＭＳ 明朝"/>
          <w:color w:val="000000"/>
          <w:kern w:val="0"/>
          <w:szCs w:val="22"/>
        </w:rPr>
      </w:pPr>
      <w:r w:rsidRPr="005750C8">
        <w:rPr>
          <w:rFonts w:hAnsi="ＭＳ ゴシック" w:cs="ＭＳ 明朝" w:hint="eastAsia"/>
          <w:color w:val="000000"/>
          <w:kern w:val="0"/>
          <w:szCs w:val="22"/>
        </w:rPr>
        <w:t>（Ａ）入力者チェック</w:t>
      </w:r>
    </w:p>
    <w:p w:rsidR="007D1992" w:rsidRPr="005750C8" w:rsidRDefault="007D1992" w:rsidP="007D1992">
      <w:pPr>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システムに登録されている利用者であること。</w:t>
      </w:r>
    </w:p>
    <w:p w:rsidR="007D1992" w:rsidRPr="005750C8" w:rsidRDefault="007D1992" w:rsidP="007D1992">
      <w:pPr>
        <w:autoSpaceDE w:val="0"/>
        <w:autoSpaceDN w:val="0"/>
        <w:adjustRightInd w:val="0"/>
        <w:ind w:firstLineChars="200" w:firstLine="397"/>
        <w:jc w:val="left"/>
        <w:rPr>
          <w:rFonts w:hAnsi="ＭＳ ゴシック" w:cs="ＭＳ 明朝"/>
          <w:color w:val="000000"/>
          <w:kern w:val="0"/>
          <w:szCs w:val="22"/>
        </w:rPr>
      </w:pPr>
      <w:r w:rsidRPr="005750C8">
        <w:rPr>
          <w:rFonts w:hAnsi="ＭＳ ゴシック" w:cs="ＭＳ 明朝" w:hint="eastAsia"/>
          <w:color w:val="000000"/>
          <w:kern w:val="0"/>
          <w:szCs w:val="22"/>
        </w:rPr>
        <w:t>（Ｂ）入力項目チェック</w:t>
      </w:r>
    </w:p>
    <w:p w:rsidR="007D1992" w:rsidRPr="005750C8" w:rsidRDefault="007D1992" w:rsidP="007D1992">
      <w:pPr>
        <w:autoSpaceDE w:val="0"/>
        <w:autoSpaceDN w:val="0"/>
        <w:adjustRightInd w:val="0"/>
        <w:ind w:leftChars="300" w:left="992" w:hangingChars="200" w:hanging="397"/>
        <w:jc w:val="left"/>
        <w:rPr>
          <w:rFonts w:hAnsi="ＭＳ ゴシック" w:cs="ＭＳ 明朝"/>
          <w:color w:val="000000"/>
          <w:kern w:val="0"/>
          <w:szCs w:val="22"/>
        </w:rPr>
      </w:pPr>
      <w:r w:rsidRPr="005750C8">
        <w:rPr>
          <w:rFonts w:hAnsi="ＭＳ ゴシック" w:cs="ＭＳ 明朝" w:hint="eastAsia"/>
          <w:color w:val="000000"/>
          <w:kern w:val="0"/>
          <w:szCs w:val="22"/>
        </w:rPr>
        <w:t>（ａ）単項目チェック</w:t>
      </w:r>
    </w:p>
    <w:p w:rsidR="007D1992" w:rsidRPr="005750C8" w:rsidRDefault="007D1992" w:rsidP="007D1992">
      <w:pPr>
        <w:autoSpaceDE w:val="0"/>
        <w:autoSpaceDN w:val="0"/>
        <w:adjustRightInd w:val="0"/>
        <w:ind w:leftChars="600" w:left="1191"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「入力項目表」及び「オンライン業務共通設計書」参照。</w:t>
      </w:r>
    </w:p>
    <w:p w:rsidR="007D1992" w:rsidRPr="005750C8" w:rsidRDefault="007D1992" w:rsidP="007D1992">
      <w:pPr>
        <w:autoSpaceDE w:val="0"/>
        <w:autoSpaceDN w:val="0"/>
        <w:adjustRightInd w:val="0"/>
        <w:ind w:leftChars="300" w:left="1190"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（ｂ）項目間関連チェック</w:t>
      </w:r>
    </w:p>
    <w:p w:rsidR="007D1992" w:rsidRPr="005750C8" w:rsidRDefault="007D1992" w:rsidP="007D1992">
      <w:pPr>
        <w:autoSpaceDE w:val="0"/>
        <w:autoSpaceDN w:val="0"/>
        <w:adjustRightInd w:val="0"/>
        <w:ind w:leftChars="600" w:left="1191"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「入力項目表」及び「オンライン業務共通設計書」参照。</w:t>
      </w:r>
    </w:p>
    <w:p w:rsidR="00ED6E34" w:rsidRPr="005750C8" w:rsidRDefault="00ED6E34" w:rsidP="00ED6E34">
      <w:pPr>
        <w:autoSpaceDE w:val="0"/>
        <w:autoSpaceDN w:val="0"/>
        <w:adjustRightInd w:val="0"/>
        <w:ind w:leftChars="200" w:left="992" w:hangingChars="300" w:hanging="595"/>
        <w:jc w:val="left"/>
        <w:rPr>
          <w:rFonts w:hAnsi="ＭＳ ゴシック"/>
          <w:kern w:val="0"/>
          <w:szCs w:val="22"/>
        </w:rPr>
      </w:pPr>
      <w:r w:rsidRPr="005750C8">
        <w:rPr>
          <w:rFonts w:hAnsi="ＭＳ ゴシック" w:cs="ＭＳ 明朝" w:hint="eastAsia"/>
          <w:color w:val="000000"/>
          <w:kern w:val="0"/>
          <w:szCs w:val="22"/>
        </w:rPr>
        <w:t>（Ｃ）船舶（内航船）ＤＢチェック</w:t>
      </w:r>
    </w:p>
    <w:p w:rsidR="00ED6E34" w:rsidRPr="005750C8" w:rsidRDefault="00ED6E34" w:rsidP="00ED6E34">
      <w:pPr>
        <w:autoSpaceDE w:val="0"/>
        <w:autoSpaceDN w:val="0"/>
        <w:adjustRightInd w:val="0"/>
        <w:ind w:leftChars="500" w:left="992" w:firstLineChars="103" w:firstLine="204"/>
        <w:jc w:val="left"/>
        <w:rPr>
          <w:rFonts w:hAnsi="ＭＳ ゴシック" w:cs="ＭＳ 明朝"/>
          <w:color w:val="000000"/>
          <w:kern w:val="0"/>
          <w:szCs w:val="22"/>
        </w:rPr>
      </w:pPr>
      <w:r w:rsidRPr="005750C8">
        <w:rPr>
          <w:rFonts w:hAnsi="ＭＳ ゴシック" w:cs="ＭＳ 明朝" w:hint="eastAsia"/>
          <w:color w:val="000000"/>
          <w:kern w:val="0"/>
          <w:szCs w:val="22"/>
        </w:rPr>
        <w:t>入力された内航船船舶コードに対する船舶（内航船）ＤＢが存在すること。</w:t>
      </w:r>
    </w:p>
    <w:p w:rsidR="007D1992" w:rsidRPr="005750C8" w:rsidRDefault="007D1992" w:rsidP="007D1992">
      <w:pPr>
        <w:autoSpaceDE w:val="0"/>
        <w:autoSpaceDN w:val="0"/>
        <w:adjustRightInd w:val="0"/>
        <w:ind w:firstLineChars="200" w:firstLine="397"/>
        <w:jc w:val="left"/>
        <w:rPr>
          <w:rFonts w:hAnsi="ＭＳ ゴシック" w:cs="ＭＳ 明朝"/>
          <w:color w:val="000000"/>
          <w:kern w:val="0"/>
          <w:szCs w:val="22"/>
        </w:rPr>
      </w:pPr>
      <w:r w:rsidRPr="005750C8">
        <w:rPr>
          <w:rFonts w:hAnsi="ＭＳ ゴシック" w:cs="ＭＳ 明朝" w:hint="eastAsia"/>
          <w:color w:val="000000"/>
          <w:kern w:val="0"/>
          <w:szCs w:val="22"/>
        </w:rPr>
        <w:t>（</w:t>
      </w:r>
      <w:r w:rsidR="00ED6E34" w:rsidRPr="005750C8">
        <w:rPr>
          <w:rFonts w:hAnsi="ＭＳ ゴシック" w:cs="ＭＳ 明朝" w:hint="eastAsia"/>
          <w:color w:val="000000"/>
          <w:kern w:val="0"/>
          <w:szCs w:val="22"/>
        </w:rPr>
        <w:t>Ｄ</w:t>
      </w:r>
      <w:r w:rsidRPr="005750C8">
        <w:rPr>
          <w:rFonts w:hAnsi="ＭＳ ゴシック" w:cs="ＭＳ 明朝" w:hint="eastAsia"/>
          <w:color w:val="000000"/>
          <w:kern w:val="0"/>
          <w:szCs w:val="22"/>
        </w:rPr>
        <w:t>）呼出し処理の場合</w:t>
      </w:r>
    </w:p>
    <w:p w:rsidR="007D1992" w:rsidRPr="005750C8" w:rsidRDefault="007D1992" w:rsidP="007D1992">
      <w:pPr>
        <w:autoSpaceDE w:val="0"/>
        <w:autoSpaceDN w:val="0"/>
        <w:adjustRightInd w:val="0"/>
        <w:ind w:leftChars="300" w:left="1190"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（ａ）内航船フィーダー運送情報ＤＢチェック</w:t>
      </w:r>
    </w:p>
    <w:p w:rsidR="007D1992" w:rsidRPr="005750C8" w:rsidRDefault="007D1992" w:rsidP="0007749F">
      <w:pPr>
        <w:autoSpaceDE w:val="0"/>
        <w:autoSpaceDN w:val="0"/>
        <w:adjustRightInd w:val="0"/>
        <w:ind w:leftChars="600" w:left="1389"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①入力された内航船船舶コード、内航船船舶名、内航船航海番号および入力者が管理する保税地域に対する内航船フィーダー運送情報ＤＢが存在すること。</w:t>
      </w:r>
    </w:p>
    <w:p w:rsidR="007D1992" w:rsidRPr="005750C8" w:rsidRDefault="003D26C1" w:rsidP="0007749F">
      <w:pPr>
        <w:autoSpaceDE w:val="0"/>
        <w:autoSpaceDN w:val="0"/>
        <w:adjustRightInd w:val="0"/>
        <w:ind w:leftChars="600" w:left="1389"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②入力者が管理する保税地域に陸揚（搬入）</w:t>
      </w:r>
      <w:r w:rsidR="007D1992" w:rsidRPr="005750C8">
        <w:rPr>
          <w:rFonts w:hAnsi="ＭＳ ゴシック" w:cs="ＭＳ 明朝" w:hint="eastAsia"/>
          <w:color w:val="000000"/>
          <w:kern w:val="0"/>
          <w:szCs w:val="22"/>
        </w:rPr>
        <w:t>可能なコンテナが１件以上登録されていること。</w:t>
      </w:r>
    </w:p>
    <w:p w:rsidR="0007749F" w:rsidRPr="005750C8" w:rsidRDefault="0007749F" w:rsidP="0007749F">
      <w:pPr>
        <w:autoSpaceDE w:val="0"/>
        <w:autoSpaceDN w:val="0"/>
        <w:adjustRightInd w:val="0"/>
        <w:ind w:firstLineChars="200" w:firstLine="397"/>
        <w:jc w:val="left"/>
        <w:rPr>
          <w:rFonts w:hAnsi="ＭＳ ゴシック" w:cs="ＭＳ 明朝"/>
          <w:color w:val="000000"/>
          <w:kern w:val="0"/>
          <w:szCs w:val="22"/>
        </w:rPr>
      </w:pPr>
      <w:r w:rsidRPr="005750C8">
        <w:rPr>
          <w:rFonts w:hAnsi="ＭＳ ゴシック" w:cs="ＭＳ 明朝" w:hint="eastAsia"/>
          <w:color w:val="000000"/>
          <w:kern w:val="0"/>
          <w:szCs w:val="22"/>
        </w:rPr>
        <w:t>（</w:t>
      </w:r>
      <w:r w:rsidR="00ED6E34" w:rsidRPr="005750C8">
        <w:rPr>
          <w:rFonts w:hAnsi="ＭＳ ゴシック" w:cs="ＭＳ 明朝" w:hint="eastAsia"/>
          <w:color w:val="000000"/>
          <w:kern w:val="0"/>
          <w:szCs w:val="22"/>
        </w:rPr>
        <w:t>Ｅ</w:t>
      </w:r>
      <w:r w:rsidRPr="005750C8">
        <w:rPr>
          <w:rFonts w:hAnsi="ＭＳ ゴシック" w:cs="ＭＳ 明朝" w:hint="eastAsia"/>
          <w:color w:val="000000"/>
          <w:kern w:val="0"/>
          <w:szCs w:val="22"/>
        </w:rPr>
        <w:t>）輸入コンテナ陸揚一括処理の場合</w:t>
      </w:r>
    </w:p>
    <w:p w:rsidR="0007749F" w:rsidRPr="005750C8" w:rsidRDefault="0007749F" w:rsidP="0007749F">
      <w:pPr>
        <w:autoSpaceDE w:val="0"/>
        <w:autoSpaceDN w:val="0"/>
        <w:adjustRightInd w:val="0"/>
        <w:ind w:leftChars="300" w:left="1190"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（ａ）内航船フィーダー運送情報ＤＢチェック</w:t>
      </w:r>
    </w:p>
    <w:p w:rsidR="0007749F" w:rsidRPr="005750C8" w:rsidRDefault="0007749F" w:rsidP="0007749F">
      <w:pPr>
        <w:autoSpaceDE w:val="0"/>
        <w:autoSpaceDN w:val="0"/>
        <w:adjustRightInd w:val="0"/>
        <w:ind w:leftChars="600" w:left="1389"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①入力された内航船船舶コード、内航船船舶名、内航船航海番号および入力者が管理する保税地域に対する内航船フィーダー運送情報ＤＢが存在すること。</w:t>
      </w:r>
    </w:p>
    <w:p w:rsidR="0007749F" w:rsidRPr="005750C8" w:rsidRDefault="0007749F" w:rsidP="0007749F">
      <w:pPr>
        <w:autoSpaceDE w:val="0"/>
        <w:autoSpaceDN w:val="0"/>
        <w:adjustRightInd w:val="0"/>
        <w:ind w:leftChars="600" w:left="1389"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②入力者が管理する保税地域に</w:t>
      </w:r>
      <w:r w:rsidR="003D26C1" w:rsidRPr="005750C8">
        <w:rPr>
          <w:rFonts w:hAnsi="ＭＳ ゴシック" w:cs="ＭＳ 明朝" w:hint="eastAsia"/>
          <w:color w:val="000000"/>
          <w:kern w:val="0"/>
          <w:szCs w:val="22"/>
        </w:rPr>
        <w:t>陸揚（搬入）</w:t>
      </w:r>
      <w:r w:rsidRPr="005750C8">
        <w:rPr>
          <w:rFonts w:hAnsi="ＭＳ ゴシック" w:cs="ＭＳ 明朝" w:hint="eastAsia"/>
          <w:color w:val="000000"/>
          <w:kern w:val="0"/>
          <w:szCs w:val="22"/>
        </w:rPr>
        <w:t>可能な輸入コンテナが１件以上登録されていること。</w:t>
      </w:r>
    </w:p>
    <w:p w:rsidR="0007749F" w:rsidRPr="005750C8" w:rsidRDefault="0007749F" w:rsidP="0007749F">
      <w:pPr>
        <w:ind w:leftChars="100" w:left="793" w:hangingChars="300" w:hanging="595"/>
        <w:rPr>
          <w:rFonts w:hAnsi="ＭＳ ゴシック"/>
        </w:rPr>
      </w:pPr>
      <w:r w:rsidRPr="005750C8">
        <w:rPr>
          <w:rFonts w:hAnsi="ＭＳ ゴシック" w:hint="eastAsia"/>
        </w:rPr>
        <w:t>（２）</w:t>
      </w:r>
      <w:r w:rsidRPr="005750C8">
        <w:rPr>
          <w:rFonts w:hAnsi="ＭＳ ゴシック" w:cs="ＭＳ 明朝" w:hint="eastAsia"/>
          <w:color w:val="000000"/>
          <w:kern w:val="0"/>
          <w:szCs w:val="22"/>
        </w:rPr>
        <w:t>輸入コンテナ陸揚一括処理の場合で、</w:t>
      </w:r>
      <w:r w:rsidR="007812E1" w:rsidRPr="005750C8">
        <w:rPr>
          <w:rFonts w:hAnsi="ＭＳ ゴシック" w:hint="eastAsia"/>
        </w:rPr>
        <w:t>ＣＹＵ１１業務</w:t>
      </w:r>
      <w:r w:rsidRPr="005750C8">
        <w:rPr>
          <w:rFonts w:hAnsi="ＭＳ ゴシック" w:hint="eastAsia"/>
        </w:rPr>
        <w:t>正常終了</w:t>
      </w:r>
      <w:r w:rsidR="007812E1" w:rsidRPr="005750C8">
        <w:rPr>
          <w:rFonts w:hAnsi="ＭＳ ゴシック" w:hint="eastAsia"/>
        </w:rPr>
        <w:t>後</w:t>
      </w:r>
      <w:r w:rsidRPr="005750C8">
        <w:rPr>
          <w:rFonts w:hAnsi="ＭＳ ゴシック" w:hint="eastAsia"/>
        </w:rPr>
        <w:t>の内部処理の場合</w:t>
      </w:r>
    </w:p>
    <w:p w:rsidR="0007749F" w:rsidRPr="005750C8" w:rsidRDefault="0007749F" w:rsidP="0007749F">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（Ａ）コンテナ情報ＤＢチェック</w:t>
      </w:r>
    </w:p>
    <w:p w:rsidR="0007749F" w:rsidRPr="005750C8" w:rsidRDefault="0007749F" w:rsidP="0007749F">
      <w:pPr>
        <w:autoSpaceDE w:val="0"/>
        <w:autoSpaceDN w:val="0"/>
        <w:adjustRightInd w:val="0"/>
        <w:ind w:leftChars="500" w:left="992" w:firstLineChars="103" w:firstLine="204"/>
        <w:jc w:val="left"/>
        <w:rPr>
          <w:rFonts w:hAnsi="ＭＳ ゴシック" w:cs="ＭＳ 明朝"/>
          <w:color w:val="000000"/>
          <w:kern w:val="0"/>
          <w:szCs w:val="22"/>
        </w:rPr>
      </w:pPr>
      <w:r w:rsidRPr="005750C8">
        <w:rPr>
          <w:rFonts w:hAnsi="ＭＳ ゴシック" w:cs="ＭＳ 明朝" w:hint="eastAsia"/>
          <w:color w:val="000000"/>
          <w:kern w:val="0"/>
          <w:szCs w:val="22"/>
        </w:rPr>
        <w:t>内航船フィーダー運送情報ＤＢより陸揚</w:t>
      </w:r>
      <w:r w:rsidR="003D26C1" w:rsidRPr="005750C8">
        <w:rPr>
          <w:rFonts w:hAnsi="ＭＳ ゴシック" w:cs="ＭＳ 明朝" w:hint="eastAsia"/>
          <w:color w:val="000000"/>
          <w:kern w:val="0"/>
          <w:szCs w:val="22"/>
        </w:rPr>
        <w:t>（搬入）</w:t>
      </w:r>
      <w:r w:rsidRPr="005750C8">
        <w:rPr>
          <w:rFonts w:hAnsi="ＭＳ ゴシック" w:cs="ＭＳ 明朝" w:hint="eastAsia"/>
          <w:color w:val="000000"/>
          <w:kern w:val="0"/>
          <w:szCs w:val="22"/>
        </w:rPr>
        <w:t>対象となる輸入実入コンテナ番号を抽出し、以下のチェックを行う。</w:t>
      </w:r>
    </w:p>
    <w:p w:rsidR="0007749F" w:rsidRPr="005750C8" w:rsidRDefault="0007749F" w:rsidP="0007749F">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①抽出したコンテナ番号に対するコンテナ情報ＤＢが存在すること。</w:t>
      </w:r>
    </w:p>
    <w:p w:rsidR="0007749F" w:rsidRPr="005750C8" w:rsidRDefault="0007749F" w:rsidP="0007749F">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②輸入実入りコンテナであること。</w:t>
      </w:r>
    </w:p>
    <w:p w:rsidR="0007749F" w:rsidRPr="005750C8" w:rsidRDefault="0007749F" w:rsidP="0007749F">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lastRenderedPageBreak/>
        <w:t>③入力者の管理する保税地域に向けて搬出された旨が登録されていること。</w:t>
      </w:r>
    </w:p>
    <w:p w:rsidR="00ED6E34" w:rsidRPr="005750C8" w:rsidRDefault="0007749F" w:rsidP="00ED6E34">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④入力者が管理する保税地域において</w:t>
      </w:r>
      <w:r w:rsidR="003D26C1" w:rsidRPr="005750C8">
        <w:rPr>
          <w:rFonts w:hAnsi="ＭＳ ゴシック" w:cs="ＭＳ 明朝" w:hint="eastAsia"/>
          <w:color w:val="000000"/>
          <w:kern w:val="0"/>
          <w:szCs w:val="22"/>
        </w:rPr>
        <w:t>陸揚（搬入）</w:t>
      </w:r>
      <w:r w:rsidRPr="005750C8">
        <w:rPr>
          <w:rFonts w:hAnsi="ＭＳ ゴシック" w:cs="ＭＳ 明朝" w:hint="eastAsia"/>
          <w:color w:val="000000"/>
          <w:kern w:val="0"/>
          <w:szCs w:val="22"/>
        </w:rPr>
        <w:t>確認済となっていないこと。</w:t>
      </w:r>
    </w:p>
    <w:p w:rsidR="0007749F" w:rsidRPr="005750C8" w:rsidRDefault="0007749F" w:rsidP="00ED6E34">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（Ｂ）貨物情報ＤＢチェック</w:t>
      </w:r>
    </w:p>
    <w:p w:rsidR="0007749F" w:rsidRPr="005750C8" w:rsidRDefault="00100A38" w:rsidP="0007749F">
      <w:pPr>
        <w:tabs>
          <w:tab w:val="left" w:pos="990"/>
        </w:tabs>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抽出したコンテナ番号に対して</w:t>
      </w:r>
      <w:r w:rsidR="0007749F" w:rsidRPr="005750C8">
        <w:rPr>
          <w:rFonts w:hAnsi="ＭＳ ゴシック" w:cs="ＭＳ 明朝" w:hint="eastAsia"/>
          <w:color w:val="000000"/>
          <w:kern w:val="0"/>
          <w:szCs w:val="22"/>
        </w:rPr>
        <w:t>貨物管理番号</w:t>
      </w:r>
      <w:r w:rsidR="0007749F" w:rsidRPr="005750C8">
        <w:rPr>
          <w:rFonts w:hAnsi="ＭＳ ゴシック" w:cs="ＭＳ 明朝" w:hint="eastAsia"/>
          <w:color w:val="000000"/>
          <w:kern w:val="0"/>
          <w:szCs w:val="22"/>
          <w:vertAlign w:val="superscript"/>
        </w:rPr>
        <w:t>＊１</w:t>
      </w:r>
      <w:r w:rsidR="0007749F" w:rsidRPr="005750C8">
        <w:rPr>
          <w:rFonts w:hAnsi="ＭＳ ゴシック" w:cs="ＭＳ 明朝" w:hint="eastAsia"/>
          <w:color w:val="000000"/>
          <w:kern w:val="0"/>
          <w:szCs w:val="22"/>
        </w:rPr>
        <w:t>が登録されていた場合は、以下のチェックを行う。</w:t>
      </w:r>
    </w:p>
    <w:p w:rsidR="0007749F" w:rsidRPr="005750C8" w:rsidRDefault="0007749F" w:rsidP="0007749F">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①当該貨物管理番号に対する貨物情報ＤＢが存在すること。</w:t>
      </w:r>
    </w:p>
    <w:p w:rsidR="0007749F" w:rsidRPr="005750C8" w:rsidRDefault="0007749F" w:rsidP="0007749F">
      <w:pPr>
        <w:autoSpaceDE w:val="0"/>
        <w:autoSpaceDN w:val="0"/>
        <w:adjustRightInd w:val="0"/>
        <w:ind w:leftChars="500" w:left="1190" w:hangingChars="100" w:hanging="198"/>
        <w:jc w:val="left"/>
        <w:rPr>
          <w:rFonts w:hAnsi="ＭＳ ゴシック" w:cs="ＭＳ 明朝"/>
          <w:color w:val="000000"/>
          <w:kern w:val="0"/>
          <w:szCs w:val="22"/>
        </w:rPr>
      </w:pPr>
      <w:r w:rsidRPr="005750C8">
        <w:rPr>
          <w:rFonts w:hAnsi="ＭＳ ゴシック" w:cs="ＭＳ 明朝" w:hint="eastAsia"/>
          <w:color w:val="000000"/>
          <w:kern w:val="0"/>
          <w:szCs w:val="22"/>
        </w:rPr>
        <w:t>②保税運送承認済でかつ発送地における搬出確認の旨が登録されていること。</w:t>
      </w:r>
    </w:p>
    <w:p w:rsidR="0007749F" w:rsidRPr="005750C8" w:rsidRDefault="0007749F" w:rsidP="0007749F">
      <w:pPr>
        <w:autoSpaceDE w:val="0"/>
        <w:autoSpaceDN w:val="0"/>
        <w:adjustRightInd w:val="0"/>
        <w:ind w:leftChars="500" w:left="1587"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（＊１）貨物管理番号とは、Ｂ／Ｌ番号または輸出管理番号のことをいう。</w:t>
      </w:r>
    </w:p>
    <w:p w:rsidR="007D1992" w:rsidRPr="005750C8" w:rsidRDefault="007D1992" w:rsidP="007D1992">
      <w:pPr>
        <w:autoSpaceDE w:val="0"/>
        <w:autoSpaceDN w:val="0"/>
        <w:adjustRightInd w:val="0"/>
        <w:ind w:firstLineChars="200" w:firstLine="397"/>
        <w:jc w:val="left"/>
        <w:rPr>
          <w:rFonts w:hAnsi="ＭＳ ゴシック" w:cs="ＭＳ 明朝"/>
          <w:color w:val="000000"/>
          <w:kern w:val="0"/>
          <w:szCs w:val="22"/>
        </w:rPr>
      </w:pPr>
    </w:p>
    <w:p w:rsidR="00607DED" w:rsidRPr="005750C8" w:rsidRDefault="00607DED" w:rsidP="00607DED">
      <w:pPr>
        <w:autoSpaceDE w:val="0"/>
        <w:autoSpaceDN w:val="0"/>
        <w:adjustRightInd w:val="0"/>
        <w:jc w:val="left"/>
        <w:rPr>
          <w:rFonts w:hAnsi="ＭＳ ゴシック"/>
          <w:kern w:val="0"/>
          <w:szCs w:val="22"/>
        </w:rPr>
      </w:pPr>
      <w:r w:rsidRPr="005750C8">
        <w:rPr>
          <w:rFonts w:hAnsi="ＭＳ ゴシック" w:cs="ＭＳ 明朝" w:hint="eastAsia"/>
          <w:color w:val="000000"/>
          <w:kern w:val="0"/>
          <w:szCs w:val="22"/>
        </w:rPr>
        <w:t>５．処理内容</w:t>
      </w:r>
    </w:p>
    <w:p w:rsidR="00607DED" w:rsidRPr="005750C8" w:rsidRDefault="00607DED" w:rsidP="00607DED">
      <w:pPr>
        <w:autoSpaceDE w:val="0"/>
        <w:autoSpaceDN w:val="0"/>
        <w:adjustRightInd w:val="0"/>
        <w:ind w:firstLineChars="100" w:firstLine="198"/>
        <w:jc w:val="left"/>
        <w:rPr>
          <w:rFonts w:hAnsi="ＭＳ ゴシック"/>
          <w:kern w:val="0"/>
          <w:szCs w:val="22"/>
        </w:rPr>
      </w:pPr>
      <w:r w:rsidRPr="005750C8">
        <w:rPr>
          <w:rFonts w:hAnsi="ＭＳ ゴシック" w:cs="ＭＳ 明朝" w:hint="eastAsia"/>
          <w:color w:val="000000"/>
          <w:kern w:val="0"/>
          <w:szCs w:val="22"/>
        </w:rPr>
        <w:t>（１）ＣＹＵ１１業務の場合</w:t>
      </w:r>
    </w:p>
    <w:p w:rsidR="00607DED" w:rsidRPr="005750C8" w:rsidRDefault="00607DED" w:rsidP="00607DED">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（Ａ）入力チェック処理</w:t>
      </w:r>
    </w:p>
    <w:p w:rsidR="00607DED" w:rsidRPr="005750C8" w:rsidRDefault="00607DED" w:rsidP="00607DED">
      <w:pPr>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07DED" w:rsidRPr="005750C8" w:rsidRDefault="00607DED" w:rsidP="00607DED">
      <w:pPr>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07DED" w:rsidRPr="005750C8" w:rsidRDefault="00607DED" w:rsidP="00607DED">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（Ｂ）呼出し処理の場合</w:t>
      </w:r>
    </w:p>
    <w:p w:rsidR="00607DED" w:rsidRPr="005750C8" w:rsidRDefault="00607DED" w:rsidP="00607DED">
      <w:pPr>
        <w:autoSpaceDE w:val="0"/>
        <w:autoSpaceDN w:val="0"/>
        <w:adjustRightInd w:val="0"/>
        <w:ind w:leftChars="300" w:left="1190" w:hangingChars="300" w:hanging="595"/>
        <w:jc w:val="left"/>
        <w:rPr>
          <w:rFonts w:hAnsi="ＭＳ ゴシック" w:cs="ＭＳ ゴシック"/>
          <w:color w:val="000000"/>
          <w:kern w:val="0"/>
          <w:szCs w:val="22"/>
        </w:rPr>
      </w:pPr>
      <w:r w:rsidRPr="005750C8">
        <w:rPr>
          <w:rFonts w:ascii="ＭＳ 明朝" w:hAnsi="ＭＳ 明朝" w:hint="eastAsia"/>
        </w:rPr>
        <w:t>（ａ）</w:t>
      </w:r>
      <w:r w:rsidRPr="005750C8">
        <w:rPr>
          <w:rFonts w:hAnsi="ＭＳ ゴシック" w:cs="ＭＳ ゴシック" w:hint="eastAsia"/>
          <w:color w:val="000000"/>
          <w:kern w:val="0"/>
          <w:szCs w:val="22"/>
        </w:rPr>
        <w:t>内航船フィーダー運送陸揚呼出情報編集処理</w:t>
      </w:r>
    </w:p>
    <w:p w:rsidR="00607DED" w:rsidRPr="005750C8" w:rsidRDefault="00607DED" w:rsidP="00607DED">
      <w:pPr>
        <w:autoSpaceDE w:val="0"/>
        <w:autoSpaceDN w:val="0"/>
        <w:adjustRightInd w:val="0"/>
        <w:ind w:leftChars="600" w:left="1191"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内航船フィーダー運送情報ＤＢより</w:t>
      </w:r>
      <w:r w:rsidRPr="005750C8">
        <w:rPr>
          <w:rFonts w:hAnsi="ＭＳ ゴシック" w:cs="ＭＳ ゴシック" w:hint="eastAsia"/>
          <w:color w:val="000000"/>
          <w:kern w:val="0"/>
          <w:szCs w:val="22"/>
        </w:rPr>
        <w:t>内航船フィーダー運送陸揚呼出情報</w:t>
      </w:r>
      <w:r w:rsidRPr="005750C8">
        <w:rPr>
          <w:rFonts w:hAnsi="ＭＳ ゴシック" w:cs="ＭＳ 明朝" w:hint="eastAsia"/>
          <w:color w:val="000000"/>
          <w:kern w:val="0"/>
          <w:szCs w:val="22"/>
        </w:rPr>
        <w:t>の編集及び出力を行う。出力項目については「出力項目表」を参照。</w:t>
      </w:r>
    </w:p>
    <w:p w:rsidR="00607DED" w:rsidRPr="005750C8" w:rsidRDefault="00607DED" w:rsidP="00607DED">
      <w:pPr>
        <w:autoSpaceDE w:val="0"/>
        <w:autoSpaceDN w:val="0"/>
        <w:adjustRightInd w:val="0"/>
        <w:ind w:leftChars="300" w:left="1190" w:hangingChars="300" w:hanging="595"/>
        <w:jc w:val="left"/>
        <w:rPr>
          <w:rFonts w:hAnsi="ＭＳ ゴシック" w:cs="ＭＳ ゴシック"/>
          <w:color w:val="000000"/>
          <w:kern w:val="0"/>
          <w:szCs w:val="22"/>
        </w:rPr>
      </w:pPr>
      <w:r w:rsidRPr="005750C8">
        <w:rPr>
          <w:rFonts w:ascii="ＭＳ 明朝" w:hAnsi="ＭＳ 明朝" w:hint="eastAsia"/>
        </w:rPr>
        <w:t>（ｂ）</w:t>
      </w:r>
      <w:r w:rsidRPr="005750C8">
        <w:rPr>
          <w:rFonts w:hAnsi="ＭＳ ゴシック" w:hint="eastAsia"/>
          <w:color w:val="000000"/>
          <w:kern w:val="0"/>
          <w:szCs w:val="22"/>
        </w:rPr>
        <w:t>注意喚起メッセージ出力処理</w:t>
      </w:r>
    </w:p>
    <w:p w:rsidR="00607DED" w:rsidRPr="005750C8" w:rsidRDefault="00607DED" w:rsidP="00607DED">
      <w:pPr>
        <w:autoSpaceDE w:val="0"/>
        <w:autoSpaceDN w:val="0"/>
        <w:adjustRightInd w:val="0"/>
        <w:ind w:leftChars="600" w:left="1191" w:firstLineChars="100" w:firstLine="198"/>
        <w:jc w:val="left"/>
        <w:rPr>
          <w:rFonts w:hAnsi="ＭＳ ゴシック"/>
          <w:szCs w:val="22"/>
        </w:rPr>
      </w:pPr>
      <w:r w:rsidRPr="005750C8">
        <w:rPr>
          <w:rFonts w:hAnsi="ＭＳ ゴシック" w:hint="eastAsia"/>
          <w:color w:val="000000"/>
          <w:kern w:val="0"/>
          <w:szCs w:val="22"/>
        </w:rPr>
        <w:t>呼出情報を元に</w:t>
      </w:r>
      <w:r w:rsidR="00B61DAE" w:rsidRPr="005750C8">
        <w:rPr>
          <w:rFonts w:hint="eastAsia"/>
        </w:rPr>
        <w:t>登録内容をシステムに反映する場合は</w:t>
      </w:r>
      <w:r w:rsidRPr="005750C8">
        <w:rPr>
          <w:rFonts w:hAnsi="ＭＳ ゴシック" w:hint="eastAsia"/>
          <w:color w:val="000000"/>
          <w:kern w:val="0"/>
          <w:szCs w:val="22"/>
        </w:rPr>
        <w:t>、再送信が必要で</w:t>
      </w:r>
      <w:r w:rsidRPr="005750C8">
        <w:rPr>
          <w:rFonts w:hAnsi="ＭＳ ゴシック" w:hint="eastAsia"/>
          <w:szCs w:val="22"/>
        </w:rPr>
        <w:t>ある旨を注意喚起メッセージとして処理結果通知に出力する。</w:t>
      </w:r>
    </w:p>
    <w:p w:rsidR="00607DED" w:rsidRPr="005750C8" w:rsidRDefault="00607DED" w:rsidP="00607DED">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（Ｃ）輸入コンテナ陸揚一括処理の場合</w:t>
      </w:r>
    </w:p>
    <w:p w:rsidR="008D5BCF" w:rsidRPr="005750C8" w:rsidRDefault="008D5BCF" w:rsidP="008D5BCF">
      <w:pPr>
        <w:pStyle w:val="af8"/>
        <w:ind w:leftChars="300" w:left="1190"/>
      </w:pPr>
      <w:r w:rsidRPr="005750C8">
        <w:rPr>
          <w:rFonts w:hint="eastAsia"/>
        </w:rPr>
        <w:t>（ａ）出力情報出力処理</w:t>
      </w:r>
    </w:p>
    <w:p w:rsidR="008D5BCF" w:rsidRPr="005750C8" w:rsidRDefault="008D5BCF" w:rsidP="008D5BCF">
      <w:pPr>
        <w:pStyle w:val="af9"/>
        <w:ind w:leftChars="700" w:left="1587" w:hangingChars="100" w:hanging="198"/>
      </w:pPr>
      <w:r w:rsidRPr="005750C8">
        <w:rPr>
          <w:rFonts w:hint="eastAsia"/>
        </w:rPr>
        <w:t>後述の出力情報出力処理を行う。出力項目については「出力項目表」を参照。</w:t>
      </w:r>
    </w:p>
    <w:p w:rsidR="008D5BCF" w:rsidRPr="005750C8" w:rsidRDefault="008D5BCF" w:rsidP="008D5BCF">
      <w:pPr>
        <w:pStyle w:val="af8"/>
        <w:ind w:leftChars="300" w:left="1190"/>
      </w:pPr>
      <w:r w:rsidRPr="005750C8">
        <w:rPr>
          <w:rFonts w:hint="eastAsia"/>
        </w:rPr>
        <w:t>（ｂ）内部処理起動処理</w:t>
      </w:r>
    </w:p>
    <w:p w:rsidR="008D5BCF" w:rsidRPr="005750C8" w:rsidRDefault="008D5BCF" w:rsidP="008D5BCF">
      <w:pPr>
        <w:pStyle w:val="af9"/>
        <w:ind w:leftChars="700" w:left="1587" w:hangingChars="100" w:hanging="198"/>
      </w:pPr>
      <w:r w:rsidRPr="005750C8">
        <w:rPr>
          <w:rFonts w:hint="eastAsia"/>
        </w:rPr>
        <w:t>抽出したコンテナ番号を１コンテナごとに分割し、内部処理を行う。</w:t>
      </w:r>
    </w:p>
    <w:p w:rsidR="00607DED" w:rsidRPr="005750C8" w:rsidRDefault="00607DED" w:rsidP="00607DED">
      <w:pPr>
        <w:autoSpaceDE w:val="0"/>
        <w:autoSpaceDN w:val="0"/>
        <w:adjustRightInd w:val="0"/>
        <w:ind w:leftChars="300" w:left="1190" w:hangingChars="300" w:hanging="595"/>
        <w:jc w:val="left"/>
        <w:rPr>
          <w:rFonts w:hAnsi="ＭＳ ゴシック" w:cs="ＭＳ ゴシック"/>
          <w:color w:val="000000"/>
          <w:kern w:val="0"/>
          <w:szCs w:val="22"/>
        </w:rPr>
      </w:pPr>
      <w:r w:rsidRPr="005750C8">
        <w:rPr>
          <w:rFonts w:ascii="ＭＳ 明朝" w:hAnsi="ＭＳ 明朝" w:hint="eastAsia"/>
        </w:rPr>
        <w:t>（</w:t>
      </w:r>
      <w:r w:rsidR="008D5BCF" w:rsidRPr="005750C8">
        <w:rPr>
          <w:rFonts w:ascii="ＭＳ 明朝" w:hAnsi="ＭＳ 明朝" w:hint="eastAsia"/>
        </w:rPr>
        <w:t>ｃ</w:t>
      </w:r>
      <w:r w:rsidRPr="005750C8">
        <w:rPr>
          <w:rFonts w:ascii="ＭＳ 明朝" w:hAnsi="ＭＳ 明朝" w:hint="eastAsia"/>
        </w:rPr>
        <w:t>）</w:t>
      </w:r>
      <w:r w:rsidRPr="005750C8">
        <w:rPr>
          <w:rFonts w:hAnsi="ＭＳ ゴシック" w:hint="eastAsia"/>
          <w:color w:val="000000"/>
          <w:kern w:val="0"/>
          <w:szCs w:val="22"/>
        </w:rPr>
        <w:t>注意喚起メッセージ出力処理</w:t>
      </w:r>
    </w:p>
    <w:p w:rsidR="00607DED" w:rsidRPr="008834BD" w:rsidRDefault="00E36DDE" w:rsidP="00E36DDE">
      <w:pPr>
        <w:autoSpaceDE w:val="0"/>
        <w:autoSpaceDN w:val="0"/>
        <w:adjustRightInd w:val="0"/>
        <w:ind w:leftChars="500" w:left="992" w:firstLineChars="100" w:firstLine="198"/>
        <w:jc w:val="left"/>
      </w:pPr>
      <w:r>
        <w:rPr>
          <w:rFonts w:cs="ＭＳ 明朝" w:hint="eastAsia"/>
          <w:kern w:val="0"/>
        </w:rPr>
        <w:t>①</w:t>
      </w:r>
      <w:r w:rsidR="00607DED" w:rsidRPr="005750C8">
        <w:rPr>
          <w:rFonts w:cs="ＭＳ 明朝" w:hint="eastAsia"/>
          <w:kern w:val="0"/>
        </w:rPr>
        <w:t>内部処理</w:t>
      </w:r>
      <w:r w:rsidR="00607DED" w:rsidRPr="008834BD">
        <w:rPr>
          <w:rFonts w:cs="ＭＳ 明朝" w:hint="eastAsia"/>
          <w:kern w:val="0"/>
        </w:rPr>
        <w:t>を実施している旨を注意喚起メッセージとして処理結果通知に出力する</w:t>
      </w:r>
      <w:r w:rsidR="00607DED" w:rsidRPr="008834BD">
        <w:rPr>
          <w:rFonts w:hint="eastAsia"/>
        </w:rPr>
        <w:t>。</w:t>
      </w:r>
    </w:p>
    <w:p w:rsidR="00E36DDE" w:rsidRPr="008834BD" w:rsidRDefault="00E36DDE" w:rsidP="00E36DDE">
      <w:pPr>
        <w:autoSpaceDE w:val="0"/>
        <w:autoSpaceDN w:val="0"/>
        <w:adjustRightInd w:val="0"/>
        <w:ind w:leftChars="600" w:left="1389" w:hangingChars="100" w:hanging="198"/>
        <w:jc w:val="left"/>
      </w:pPr>
      <w:r w:rsidRPr="008834BD">
        <w:rPr>
          <w:rFonts w:cs="ＭＳ 明朝" w:hint="eastAsia"/>
          <w:kern w:val="0"/>
        </w:rPr>
        <w:t>②</w:t>
      </w:r>
      <w:r w:rsidRPr="008834BD">
        <w:rPr>
          <w:rFonts w:hint="eastAsia"/>
        </w:rPr>
        <w:t>本業務の実施日と積込（搬出）年月日の差が７日以上の場合に、その旨を注意喚起メッセージとして処理結果通知に出力する。</w:t>
      </w:r>
    </w:p>
    <w:p w:rsidR="00C3681C" w:rsidRPr="008834BD" w:rsidRDefault="006C71BD" w:rsidP="00C3681C">
      <w:pPr>
        <w:autoSpaceDE w:val="0"/>
        <w:autoSpaceDN w:val="0"/>
        <w:adjustRightInd w:val="0"/>
        <w:ind w:leftChars="600" w:left="1389" w:hangingChars="100" w:hanging="198"/>
        <w:jc w:val="left"/>
        <w:rPr>
          <w:rFonts w:cs="ＭＳ 明朝"/>
          <w:kern w:val="0"/>
        </w:rPr>
      </w:pPr>
      <w:r w:rsidRPr="008834BD">
        <w:rPr>
          <w:rFonts w:hint="eastAsia"/>
        </w:rPr>
        <w:t>③</w:t>
      </w:r>
      <w:r w:rsidR="00C3681C" w:rsidRPr="008834BD">
        <w:rPr>
          <w:rFonts w:cs="ＭＳ 明朝" w:hint="eastAsia"/>
          <w:kern w:val="0"/>
        </w:rPr>
        <w:t>本業務の実施日が所要時間調査期間中である旨がシステムに登録されており、陸揚時刻が入力されていない場合は、注意喚起メッセージとして処理結果通知に出力する。</w:t>
      </w:r>
    </w:p>
    <w:p w:rsidR="00607DED" w:rsidRPr="005750C8" w:rsidRDefault="00607DED" w:rsidP="00C3681C">
      <w:pPr>
        <w:autoSpaceDE w:val="0"/>
        <w:autoSpaceDN w:val="0"/>
        <w:adjustRightInd w:val="0"/>
        <w:ind w:firstLineChars="100" w:firstLine="198"/>
        <w:jc w:val="left"/>
        <w:rPr>
          <w:rFonts w:hAnsi="ＭＳ ゴシック"/>
        </w:rPr>
      </w:pPr>
      <w:r w:rsidRPr="008834BD">
        <w:rPr>
          <w:rFonts w:hAnsi="ＭＳ ゴシック" w:hint="eastAsia"/>
        </w:rPr>
        <w:t>（２）</w:t>
      </w:r>
      <w:r w:rsidRPr="008834BD">
        <w:rPr>
          <w:rFonts w:hAnsi="ＭＳ ゴシック" w:cs="ＭＳ 明朝" w:hint="eastAsia"/>
          <w:color w:val="000000"/>
          <w:kern w:val="0"/>
          <w:szCs w:val="22"/>
        </w:rPr>
        <w:t>輸入コンテナ陸揚一括</w:t>
      </w:r>
      <w:r w:rsidRPr="005750C8">
        <w:rPr>
          <w:rFonts w:hAnsi="ＭＳ ゴシック" w:cs="ＭＳ 明朝" w:hint="eastAsia"/>
          <w:color w:val="000000"/>
          <w:kern w:val="0"/>
          <w:szCs w:val="22"/>
        </w:rPr>
        <w:t>処理の場合で、</w:t>
      </w:r>
      <w:r w:rsidR="007812E1" w:rsidRPr="005750C8">
        <w:rPr>
          <w:rFonts w:hAnsi="ＭＳ ゴシック" w:hint="eastAsia"/>
        </w:rPr>
        <w:t>ＣＹＵ１１業務</w:t>
      </w:r>
      <w:r w:rsidRPr="005750C8">
        <w:rPr>
          <w:rFonts w:hAnsi="ＭＳ ゴシック" w:hint="eastAsia"/>
        </w:rPr>
        <w:t>正常終了</w:t>
      </w:r>
      <w:r w:rsidR="007812E1" w:rsidRPr="005750C8">
        <w:rPr>
          <w:rFonts w:hAnsi="ＭＳ ゴシック" w:hint="eastAsia"/>
        </w:rPr>
        <w:t>後の</w:t>
      </w:r>
      <w:r w:rsidRPr="005750C8">
        <w:rPr>
          <w:rFonts w:hAnsi="ＭＳ ゴシック" w:hint="eastAsia"/>
        </w:rPr>
        <w:t>内部処理の場合</w:t>
      </w:r>
    </w:p>
    <w:p w:rsidR="00607DED" w:rsidRPr="005750C8" w:rsidRDefault="00607DED" w:rsidP="00607DED">
      <w:pPr>
        <w:autoSpaceDE w:val="0"/>
        <w:autoSpaceDN w:val="0"/>
        <w:adjustRightInd w:val="0"/>
        <w:ind w:leftChars="200" w:left="992" w:hangingChars="300" w:hanging="595"/>
        <w:jc w:val="left"/>
        <w:rPr>
          <w:rFonts w:hAnsi="ＭＳ ゴシック"/>
          <w:kern w:val="0"/>
          <w:szCs w:val="22"/>
        </w:rPr>
      </w:pPr>
      <w:r w:rsidRPr="005750C8">
        <w:rPr>
          <w:rFonts w:hAnsi="ＭＳ ゴシック" w:cs="ＭＳ 明朝" w:hint="eastAsia"/>
          <w:color w:val="000000"/>
          <w:kern w:val="0"/>
          <w:szCs w:val="22"/>
        </w:rPr>
        <w:t>（Ａ）コンテナ情報ＤＢ処理</w:t>
      </w:r>
    </w:p>
    <w:p w:rsidR="00607DED" w:rsidRPr="005750C8" w:rsidRDefault="00607DED" w:rsidP="00607DED">
      <w:pPr>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ＣＹに</w:t>
      </w:r>
      <w:r w:rsidR="003D26C1" w:rsidRPr="005750C8">
        <w:rPr>
          <w:rFonts w:hAnsi="ＭＳ ゴシック" w:cs="ＭＳ 明朝" w:hint="eastAsia"/>
          <w:color w:val="000000"/>
          <w:kern w:val="0"/>
          <w:szCs w:val="22"/>
        </w:rPr>
        <w:t>陸揚（搬入）</w:t>
      </w:r>
      <w:r w:rsidRPr="005750C8">
        <w:rPr>
          <w:rFonts w:hAnsi="ＭＳ ゴシック" w:cs="ＭＳ 明朝" w:hint="eastAsia"/>
          <w:color w:val="000000"/>
          <w:kern w:val="0"/>
          <w:szCs w:val="22"/>
        </w:rPr>
        <w:t>した旨を登録する。</w:t>
      </w:r>
    </w:p>
    <w:p w:rsidR="00607DED" w:rsidRPr="005750C8" w:rsidRDefault="00607DED" w:rsidP="00607DED">
      <w:pPr>
        <w:autoSpaceDE w:val="0"/>
        <w:autoSpaceDN w:val="0"/>
        <w:adjustRightInd w:val="0"/>
        <w:ind w:leftChars="200" w:left="992" w:hangingChars="300" w:hanging="595"/>
        <w:jc w:val="left"/>
        <w:rPr>
          <w:rFonts w:hAnsi="ＭＳ ゴシック"/>
          <w:kern w:val="0"/>
          <w:szCs w:val="22"/>
        </w:rPr>
      </w:pPr>
      <w:r w:rsidRPr="005750C8">
        <w:rPr>
          <w:rFonts w:hAnsi="ＭＳ ゴシック" w:cs="ＭＳ 明朝" w:hint="eastAsia"/>
          <w:color w:val="000000"/>
          <w:kern w:val="0"/>
          <w:szCs w:val="22"/>
        </w:rPr>
        <w:t>（Ｂ）貨物情報ＤＢ処理</w:t>
      </w:r>
    </w:p>
    <w:p w:rsidR="00607DED" w:rsidRPr="005750C8" w:rsidRDefault="00100A38" w:rsidP="00607DED">
      <w:pPr>
        <w:autoSpaceDE w:val="0"/>
        <w:autoSpaceDN w:val="0"/>
        <w:adjustRightInd w:val="0"/>
        <w:ind w:leftChars="500" w:left="992" w:firstLineChars="102" w:firstLine="202"/>
        <w:jc w:val="left"/>
        <w:rPr>
          <w:rFonts w:hAnsi="ＭＳ ゴシック" w:cs="ＭＳ 明朝"/>
          <w:color w:val="000000"/>
          <w:kern w:val="0"/>
          <w:szCs w:val="22"/>
        </w:rPr>
      </w:pPr>
      <w:r w:rsidRPr="005750C8">
        <w:rPr>
          <w:rFonts w:hAnsi="ＭＳ ゴシック" w:cs="ＭＳ 明朝" w:hint="eastAsia"/>
          <w:color w:val="000000"/>
          <w:kern w:val="0"/>
          <w:szCs w:val="22"/>
        </w:rPr>
        <w:t>抽出した</w:t>
      </w:r>
      <w:r w:rsidR="00607DED" w:rsidRPr="005750C8">
        <w:rPr>
          <w:rFonts w:hAnsi="ＭＳ ゴシック" w:cs="ＭＳ 明朝" w:hint="eastAsia"/>
          <w:color w:val="000000"/>
          <w:kern w:val="0"/>
          <w:szCs w:val="22"/>
        </w:rPr>
        <w:t>コンテナ番号に関連付けられている貨物管理番号が存在する場合は、ＣＹに</w:t>
      </w:r>
      <w:r w:rsidR="003D26C1" w:rsidRPr="005750C8">
        <w:rPr>
          <w:rFonts w:hAnsi="ＭＳ ゴシック" w:cs="ＭＳ 明朝" w:hint="eastAsia"/>
          <w:color w:val="000000"/>
          <w:kern w:val="0"/>
          <w:szCs w:val="22"/>
        </w:rPr>
        <w:t>陸揚（搬入）</w:t>
      </w:r>
      <w:r w:rsidR="00607DED" w:rsidRPr="005750C8">
        <w:rPr>
          <w:rFonts w:hAnsi="ＭＳ ゴシック" w:cs="ＭＳ 明朝" w:hint="eastAsia"/>
          <w:color w:val="000000"/>
          <w:kern w:val="0"/>
          <w:szCs w:val="22"/>
        </w:rPr>
        <w:t>した旨を登録する。</w:t>
      </w:r>
    </w:p>
    <w:p w:rsidR="00607DED" w:rsidRPr="005750C8" w:rsidRDefault="00607DED" w:rsidP="00607DED">
      <w:pPr>
        <w:autoSpaceDE w:val="0"/>
        <w:autoSpaceDN w:val="0"/>
        <w:adjustRightInd w:val="0"/>
        <w:ind w:leftChars="200" w:left="992" w:hangingChars="300" w:hanging="595"/>
        <w:jc w:val="left"/>
        <w:rPr>
          <w:rFonts w:hAnsi="ＭＳ ゴシック"/>
          <w:kern w:val="0"/>
          <w:szCs w:val="22"/>
        </w:rPr>
      </w:pPr>
      <w:r w:rsidRPr="005750C8">
        <w:rPr>
          <w:rFonts w:hAnsi="ＭＳ ゴシック" w:cs="ＭＳ 明朝" w:hint="eastAsia"/>
          <w:color w:val="000000"/>
          <w:kern w:val="0"/>
          <w:szCs w:val="22"/>
        </w:rPr>
        <w:t>（Ｃ）保税運送申告ＤＢ処理</w:t>
      </w:r>
    </w:p>
    <w:p w:rsidR="00607DED" w:rsidRPr="005750C8" w:rsidRDefault="00100A38" w:rsidP="00607DED">
      <w:pPr>
        <w:autoSpaceDE w:val="0"/>
        <w:autoSpaceDN w:val="0"/>
        <w:adjustRightInd w:val="0"/>
        <w:ind w:leftChars="500" w:left="992"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抽出した</w:t>
      </w:r>
      <w:r w:rsidR="00607DED" w:rsidRPr="005750C8">
        <w:rPr>
          <w:rFonts w:hAnsi="ＭＳ ゴシック" w:cs="ＭＳ 明朝" w:hint="eastAsia"/>
          <w:color w:val="000000"/>
          <w:kern w:val="0"/>
          <w:szCs w:val="22"/>
        </w:rPr>
        <w:t>コンテナ番号に関連付けられている貨物管理番号に係る貨物情報ＤＢから保税運送申告番号（個別運送管理番号または特定保税運送番号を含む。以下同様。）を取得し、当該保税運送申告番号に対する保税運送申告ＤＢに到着確認した旨を登録する。</w:t>
      </w:r>
    </w:p>
    <w:p w:rsidR="00100A38" w:rsidRPr="005750C8" w:rsidRDefault="00100A38" w:rsidP="00100A38">
      <w:pPr>
        <w:autoSpaceDE w:val="0"/>
        <w:autoSpaceDN w:val="0"/>
        <w:adjustRightInd w:val="0"/>
        <w:ind w:leftChars="200" w:left="992"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（Ｄ）申告の起動処理</w:t>
      </w:r>
    </w:p>
    <w:p w:rsidR="00100A38" w:rsidRPr="005750C8" w:rsidRDefault="00100A38" w:rsidP="00100A38">
      <w:pPr>
        <w:autoSpaceDE w:val="0"/>
        <w:autoSpaceDN w:val="0"/>
        <w:adjustRightInd w:val="0"/>
        <w:ind w:leftChars="300" w:left="1190"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lastRenderedPageBreak/>
        <w:t>（</w:t>
      </w:r>
      <w:r w:rsidR="00465DAB" w:rsidRPr="005750C8">
        <w:rPr>
          <w:rFonts w:hAnsi="ＭＳ ゴシック" w:cs="ＭＳ 明朝" w:hint="eastAsia"/>
          <w:color w:val="000000"/>
          <w:kern w:val="0"/>
          <w:szCs w:val="22"/>
        </w:rPr>
        <w:t>ａ</w:t>
      </w:r>
      <w:r w:rsidRPr="005750C8">
        <w:rPr>
          <w:rFonts w:hAnsi="ＭＳ ゴシック" w:cs="ＭＳ 明朝" w:hint="eastAsia"/>
          <w:color w:val="000000"/>
          <w:kern w:val="0"/>
          <w:szCs w:val="22"/>
        </w:rPr>
        <w:t>）輸入申告の起動処理</w:t>
      </w:r>
    </w:p>
    <w:p w:rsidR="00100A38" w:rsidRPr="005750C8" w:rsidRDefault="00100A38" w:rsidP="00100A38">
      <w:pPr>
        <w:autoSpaceDE w:val="0"/>
        <w:autoSpaceDN w:val="0"/>
        <w:adjustRightInd w:val="0"/>
        <w:ind w:leftChars="600" w:left="1191"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詳細は「輸入申告（ＩＤＣ）」業務を参照。</w:t>
      </w:r>
    </w:p>
    <w:p w:rsidR="00100A38" w:rsidRPr="005750C8" w:rsidRDefault="00100A38" w:rsidP="00100A38">
      <w:pPr>
        <w:autoSpaceDE w:val="0"/>
        <w:autoSpaceDN w:val="0"/>
        <w:adjustRightInd w:val="0"/>
        <w:ind w:leftChars="300" w:left="1190"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w:t>
      </w:r>
      <w:r w:rsidR="00465DAB" w:rsidRPr="005750C8">
        <w:rPr>
          <w:rFonts w:hAnsi="ＭＳ ゴシック" w:cs="ＭＳ 明朝" w:hint="eastAsia"/>
          <w:color w:val="000000"/>
          <w:kern w:val="0"/>
          <w:szCs w:val="22"/>
        </w:rPr>
        <w:t>ｂ</w:t>
      </w:r>
      <w:r w:rsidRPr="005750C8">
        <w:rPr>
          <w:rFonts w:hAnsi="ＭＳ ゴシック" w:cs="ＭＳ 明朝" w:hint="eastAsia"/>
          <w:color w:val="000000"/>
          <w:kern w:val="0"/>
          <w:szCs w:val="22"/>
        </w:rPr>
        <w:t>）保税運送申告の起動処理</w:t>
      </w:r>
    </w:p>
    <w:p w:rsidR="00E36DDE" w:rsidRDefault="00100A38" w:rsidP="00E36DDE">
      <w:pPr>
        <w:autoSpaceDE w:val="0"/>
        <w:autoSpaceDN w:val="0"/>
        <w:adjustRightInd w:val="0"/>
        <w:ind w:leftChars="600" w:left="1191" w:firstLineChars="100" w:firstLine="198"/>
        <w:jc w:val="left"/>
        <w:rPr>
          <w:rFonts w:hAnsi="ＭＳ ゴシック" w:cs="ＭＳ 明朝"/>
          <w:color w:val="000000"/>
          <w:kern w:val="0"/>
          <w:szCs w:val="22"/>
        </w:rPr>
      </w:pPr>
      <w:r w:rsidRPr="005750C8">
        <w:rPr>
          <w:rFonts w:hAnsi="ＭＳ ゴシック" w:cs="ＭＳ 明朝" w:hint="eastAsia"/>
          <w:color w:val="000000"/>
          <w:kern w:val="0"/>
          <w:szCs w:val="22"/>
        </w:rPr>
        <w:t>詳細は「保税運送申告（ＯＬＣ）」業務を参照。</w:t>
      </w:r>
    </w:p>
    <w:p w:rsidR="00100A38" w:rsidRPr="00E36DDE" w:rsidRDefault="00100A38" w:rsidP="00E36DDE">
      <w:pPr>
        <w:autoSpaceDE w:val="0"/>
        <w:autoSpaceDN w:val="0"/>
        <w:adjustRightInd w:val="0"/>
        <w:ind w:leftChars="300" w:left="1190" w:hangingChars="300" w:hanging="595"/>
        <w:jc w:val="left"/>
        <w:rPr>
          <w:rFonts w:hAnsi="ＭＳ ゴシック" w:cs="ＭＳ 明朝"/>
          <w:color w:val="000000"/>
          <w:kern w:val="0"/>
          <w:szCs w:val="22"/>
        </w:rPr>
      </w:pPr>
      <w:r w:rsidRPr="00E36DDE">
        <w:rPr>
          <w:rFonts w:hAnsi="ＭＳ ゴシック" w:cs="ＭＳ 明朝" w:hint="eastAsia"/>
          <w:color w:val="000000"/>
          <w:kern w:val="0"/>
          <w:szCs w:val="22"/>
        </w:rPr>
        <w:t>（</w:t>
      </w:r>
      <w:r w:rsidR="00465DAB" w:rsidRPr="00E36DDE">
        <w:rPr>
          <w:rFonts w:hAnsi="ＭＳ ゴシック" w:cs="ＭＳ 明朝" w:hint="eastAsia"/>
          <w:color w:val="000000"/>
          <w:kern w:val="0"/>
          <w:szCs w:val="22"/>
        </w:rPr>
        <w:t>ｃ</w:t>
      </w:r>
      <w:r w:rsidRPr="00E36DDE">
        <w:rPr>
          <w:rFonts w:hAnsi="ＭＳ ゴシック" w:cs="ＭＳ 明朝" w:hint="eastAsia"/>
          <w:color w:val="000000"/>
          <w:kern w:val="0"/>
          <w:szCs w:val="22"/>
        </w:rPr>
        <w:t>）輸入</w:t>
      </w:r>
      <w:r w:rsidRPr="005750C8">
        <w:rPr>
          <w:rFonts w:hAnsi="ＭＳ ゴシック" w:cs="ＭＳ 明朝" w:hint="eastAsia"/>
          <w:color w:val="000000"/>
          <w:kern w:val="0"/>
          <w:szCs w:val="22"/>
        </w:rPr>
        <w:t>畜産物</w:t>
      </w:r>
      <w:r w:rsidRPr="00E36DDE">
        <w:rPr>
          <w:rFonts w:hAnsi="ＭＳ ゴシック" w:cs="ＭＳ 明朝" w:hint="eastAsia"/>
          <w:color w:val="000000"/>
          <w:kern w:val="0"/>
          <w:szCs w:val="22"/>
        </w:rPr>
        <w:t>検査申請自動起動処理</w:t>
      </w:r>
    </w:p>
    <w:p w:rsidR="00100A38" w:rsidRPr="005750C8" w:rsidRDefault="00100A38" w:rsidP="00100A38">
      <w:pPr>
        <w:ind w:leftChars="600" w:left="1191" w:firstLineChars="100" w:firstLine="198"/>
        <w:rPr>
          <w:rFonts w:hAnsi="ＭＳ ゴシック"/>
          <w:noProof/>
          <w:szCs w:val="22"/>
        </w:rPr>
      </w:pPr>
      <w:r w:rsidRPr="005750C8">
        <w:rPr>
          <w:rFonts w:hAnsi="ＭＳ ゴシック" w:hint="eastAsia"/>
          <w:noProof/>
          <w:szCs w:val="22"/>
        </w:rPr>
        <w:t>輸入畜産物検査申請（到着後申請自動起動）の旨が登録されている場合、Ｂ／Ｌ番号単位に輸入畜産物検査申請（到着後申請）を自動起動する。</w:t>
      </w:r>
    </w:p>
    <w:p w:rsidR="000B1F6E" w:rsidRPr="005750C8" w:rsidRDefault="000B1F6E" w:rsidP="000B1F6E">
      <w:pPr>
        <w:autoSpaceDE w:val="0"/>
        <w:autoSpaceDN w:val="0"/>
        <w:adjustRightInd w:val="0"/>
        <w:ind w:leftChars="200" w:left="992" w:hangingChars="300" w:hanging="595"/>
        <w:jc w:val="left"/>
        <w:rPr>
          <w:rFonts w:ascii="ＭＳ 明朝" w:eastAsia="ＭＳ 明朝"/>
        </w:rPr>
      </w:pPr>
      <w:r w:rsidRPr="005750C8">
        <w:rPr>
          <w:rFonts w:ascii="ＭＳ 明朝" w:hAnsi="ＭＳ 明朝" w:hint="eastAsia"/>
        </w:rPr>
        <w:t>（Ｅ）出力情報出力処理</w:t>
      </w:r>
    </w:p>
    <w:p w:rsidR="000B1F6E" w:rsidRDefault="000B1F6E" w:rsidP="000B1F6E">
      <w:pPr>
        <w:autoSpaceDE w:val="0"/>
        <w:autoSpaceDN w:val="0"/>
        <w:adjustRightInd w:val="0"/>
        <w:ind w:leftChars="500" w:left="992" w:firstLineChars="100" w:firstLine="198"/>
        <w:jc w:val="left"/>
        <w:rPr>
          <w:rFonts w:ascii="ＭＳ 明朝" w:hAnsi="ＭＳ 明朝"/>
        </w:rPr>
      </w:pPr>
      <w:r w:rsidRPr="005750C8">
        <w:rPr>
          <w:rFonts w:ascii="ＭＳ 明朝" w:hAnsi="ＭＳ 明朝" w:hint="eastAsia"/>
        </w:rPr>
        <w:t>後述の出力情報出力処理を行う。出力項目については「出力項目表」を参照。</w:t>
      </w:r>
    </w:p>
    <w:p w:rsidR="002C77EC" w:rsidRPr="005750C8" w:rsidRDefault="002C77EC" w:rsidP="000B1F6E">
      <w:pPr>
        <w:autoSpaceDE w:val="0"/>
        <w:autoSpaceDN w:val="0"/>
        <w:adjustRightInd w:val="0"/>
        <w:ind w:leftChars="500" w:left="992" w:firstLineChars="100" w:firstLine="198"/>
        <w:jc w:val="left"/>
        <w:rPr>
          <w:rFonts w:ascii="ＭＳ 明朝" w:eastAsia="ＭＳ 明朝"/>
        </w:rPr>
      </w:pPr>
    </w:p>
    <w:p w:rsidR="00100A38" w:rsidRPr="005750C8" w:rsidRDefault="00100A38" w:rsidP="00100A38">
      <w:pPr>
        <w:autoSpaceDE w:val="0"/>
        <w:autoSpaceDN w:val="0"/>
        <w:adjustRightInd w:val="0"/>
        <w:jc w:val="left"/>
        <w:rPr>
          <w:rFonts w:hAnsi="ＭＳ ゴシック"/>
          <w:szCs w:val="22"/>
        </w:rPr>
      </w:pPr>
      <w:r w:rsidRPr="005750C8">
        <w:rPr>
          <w:rFonts w:hAnsi="ＭＳ ゴシック" w:hint="eastAsia"/>
          <w:szCs w:val="22"/>
        </w:rPr>
        <w:t>６．出力情報</w:t>
      </w:r>
    </w:p>
    <w:p w:rsidR="00100A38" w:rsidRPr="005750C8" w:rsidRDefault="00100A38" w:rsidP="00100A38">
      <w:pPr>
        <w:autoSpaceDE w:val="0"/>
        <w:autoSpaceDN w:val="0"/>
        <w:adjustRightInd w:val="0"/>
        <w:ind w:firstLineChars="100" w:firstLine="198"/>
        <w:jc w:val="left"/>
        <w:rPr>
          <w:rFonts w:hAnsi="ＭＳ ゴシック"/>
          <w:kern w:val="0"/>
          <w:szCs w:val="22"/>
        </w:rPr>
      </w:pPr>
      <w:r w:rsidRPr="005750C8">
        <w:rPr>
          <w:rFonts w:hAnsi="ＭＳ ゴシック" w:cs="ＭＳ 明朝" w:hint="eastAsia"/>
          <w:color w:val="000000"/>
          <w:kern w:val="0"/>
          <w:szCs w:val="22"/>
        </w:rPr>
        <w:t>（１）ＣＹＵ１１業務の場合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00A38" w:rsidRPr="005750C8" w:rsidTr="00D404F6">
        <w:trPr>
          <w:trHeight w:val="397"/>
          <w:tblHeader/>
        </w:trPr>
        <w:tc>
          <w:tcPr>
            <w:tcW w:w="2410" w:type="dxa"/>
            <w:vAlign w:val="center"/>
          </w:tcPr>
          <w:p w:rsidR="00100A38" w:rsidRPr="005750C8" w:rsidRDefault="00100A38" w:rsidP="00D404F6">
            <w:pPr>
              <w:rPr>
                <w:rFonts w:hAnsi="ＭＳ ゴシック"/>
                <w:szCs w:val="22"/>
              </w:rPr>
            </w:pPr>
            <w:r w:rsidRPr="005750C8">
              <w:rPr>
                <w:rFonts w:hAnsi="ＭＳ ゴシック" w:hint="eastAsia"/>
                <w:szCs w:val="22"/>
              </w:rPr>
              <w:t>情報名</w:t>
            </w:r>
          </w:p>
        </w:tc>
        <w:tc>
          <w:tcPr>
            <w:tcW w:w="4820" w:type="dxa"/>
            <w:vAlign w:val="center"/>
          </w:tcPr>
          <w:p w:rsidR="00100A38" w:rsidRPr="005750C8" w:rsidRDefault="00100A38" w:rsidP="00D404F6">
            <w:pPr>
              <w:rPr>
                <w:rFonts w:hAnsi="ＭＳ ゴシック"/>
                <w:szCs w:val="22"/>
              </w:rPr>
            </w:pPr>
            <w:r w:rsidRPr="005750C8">
              <w:rPr>
                <w:rFonts w:hAnsi="ＭＳ ゴシック" w:hint="eastAsia"/>
                <w:szCs w:val="22"/>
              </w:rPr>
              <w:t>出力条件</w:t>
            </w:r>
          </w:p>
        </w:tc>
        <w:tc>
          <w:tcPr>
            <w:tcW w:w="2410" w:type="dxa"/>
            <w:vAlign w:val="center"/>
          </w:tcPr>
          <w:p w:rsidR="00100A38" w:rsidRPr="005750C8" w:rsidRDefault="00100A38" w:rsidP="00D404F6">
            <w:pPr>
              <w:rPr>
                <w:rFonts w:hAnsi="ＭＳ ゴシック"/>
                <w:szCs w:val="22"/>
              </w:rPr>
            </w:pPr>
            <w:r w:rsidRPr="005750C8">
              <w:rPr>
                <w:rFonts w:hAnsi="ＭＳ ゴシック" w:hint="eastAsia"/>
                <w:szCs w:val="22"/>
              </w:rPr>
              <w:t>出力先</w:t>
            </w:r>
          </w:p>
        </w:tc>
      </w:tr>
      <w:tr w:rsidR="00100A38" w:rsidRPr="005750C8" w:rsidTr="007F2D76">
        <w:trPr>
          <w:trHeight w:val="299"/>
        </w:trPr>
        <w:tc>
          <w:tcPr>
            <w:tcW w:w="2410" w:type="dxa"/>
          </w:tcPr>
          <w:p w:rsidR="00100A38" w:rsidRPr="005750C8" w:rsidRDefault="00100A38" w:rsidP="00D404F6">
            <w:pPr>
              <w:ind w:right="-57"/>
              <w:rPr>
                <w:rFonts w:hAnsi="ＭＳ ゴシック"/>
                <w:noProof/>
                <w:szCs w:val="22"/>
              </w:rPr>
            </w:pPr>
            <w:r w:rsidRPr="005750C8">
              <w:rPr>
                <w:rFonts w:hAnsi="ＭＳ ゴシック" w:hint="eastAsia"/>
                <w:noProof/>
                <w:szCs w:val="22"/>
              </w:rPr>
              <w:t>処理結果通知</w:t>
            </w:r>
          </w:p>
        </w:tc>
        <w:tc>
          <w:tcPr>
            <w:tcW w:w="4820" w:type="dxa"/>
          </w:tcPr>
          <w:p w:rsidR="00100A38" w:rsidRPr="005750C8" w:rsidRDefault="00100A38" w:rsidP="00D404F6">
            <w:pPr>
              <w:ind w:right="-57"/>
              <w:rPr>
                <w:rFonts w:hAnsi="ＭＳ ゴシック"/>
                <w:noProof/>
                <w:szCs w:val="22"/>
              </w:rPr>
            </w:pPr>
            <w:r w:rsidRPr="005750C8">
              <w:rPr>
                <w:rFonts w:hAnsi="ＭＳ ゴシック" w:hint="eastAsia"/>
                <w:noProof/>
                <w:szCs w:val="22"/>
              </w:rPr>
              <w:t>なし</w:t>
            </w:r>
          </w:p>
        </w:tc>
        <w:tc>
          <w:tcPr>
            <w:tcW w:w="2410" w:type="dxa"/>
          </w:tcPr>
          <w:p w:rsidR="00100A38" w:rsidRPr="005750C8" w:rsidRDefault="00100A38" w:rsidP="00D404F6">
            <w:pPr>
              <w:rPr>
                <w:rFonts w:hAnsi="ＭＳ ゴシック"/>
                <w:szCs w:val="22"/>
              </w:rPr>
            </w:pPr>
            <w:r w:rsidRPr="005750C8">
              <w:rPr>
                <w:rFonts w:hAnsi="ＭＳ ゴシック" w:hint="eastAsia"/>
                <w:szCs w:val="22"/>
              </w:rPr>
              <w:t>入力者</w:t>
            </w:r>
          </w:p>
        </w:tc>
      </w:tr>
      <w:tr w:rsidR="00100A38" w:rsidRPr="005750C8" w:rsidTr="00D404F6">
        <w:trPr>
          <w:trHeight w:val="717"/>
        </w:trPr>
        <w:tc>
          <w:tcPr>
            <w:tcW w:w="2410" w:type="dxa"/>
          </w:tcPr>
          <w:p w:rsidR="00100A38" w:rsidRPr="005750C8" w:rsidRDefault="00100A38" w:rsidP="00D404F6">
            <w:pPr>
              <w:rPr>
                <w:rFonts w:hAnsi="ＭＳ ゴシック" w:cs="ＭＳ 明朝"/>
                <w:color w:val="000000"/>
                <w:kern w:val="0"/>
                <w:szCs w:val="22"/>
              </w:rPr>
            </w:pPr>
            <w:r w:rsidRPr="005750C8">
              <w:rPr>
                <w:rFonts w:hAnsi="ＭＳ ゴシック" w:cs="ＭＳ ゴシック" w:hint="eastAsia"/>
                <w:color w:val="000000"/>
                <w:kern w:val="0"/>
                <w:szCs w:val="22"/>
              </w:rPr>
              <w:t>内航船フィーダー運送陸揚呼出結果情報</w:t>
            </w:r>
          </w:p>
        </w:tc>
        <w:tc>
          <w:tcPr>
            <w:tcW w:w="4820" w:type="dxa"/>
          </w:tcPr>
          <w:p w:rsidR="00100A38" w:rsidRPr="005750C8" w:rsidRDefault="00100A38" w:rsidP="00D404F6">
            <w:pPr>
              <w:autoSpaceDE w:val="0"/>
              <w:autoSpaceDN w:val="0"/>
              <w:adjustRightInd w:val="0"/>
              <w:jc w:val="left"/>
              <w:rPr>
                <w:rFonts w:hAnsi="ＭＳ ゴシック" w:cs="ＭＳ 明朝"/>
                <w:color w:val="000000"/>
                <w:kern w:val="0"/>
                <w:szCs w:val="22"/>
              </w:rPr>
            </w:pPr>
            <w:r w:rsidRPr="005750C8">
              <w:rPr>
                <w:rFonts w:hAnsi="ＭＳ ゴシック" w:cs="ＭＳ 明朝" w:hint="eastAsia"/>
                <w:color w:val="000000"/>
                <w:kern w:val="0"/>
                <w:szCs w:val="22"/>
              </w:rPr>
              <w:t>呼出</w:t>
            </w:r>
            <w:r w:rsidR="00B33029" w:rsidRPr="005750C8">
              <w:rPr>
                <w:rFonts w:hAnsi="ＭＳ ゴシック" w:cs="ＭＳ 明朝" w:hint="eastAsia"/>
                <w:color w:val="000000"/>
                <w:kern w:val="0"/>
                <w:szCs w:val="22"/>
              </w:rPr>
              <w:t>し</w:t>
            </w:r>
            <w:r w:rsidRPr="005750C8">
              <w:rPr>
                <w:rFonts w:hAnsi="ＭＳ ゴシック" w:cs="ＭＳ 明朝" w:hint="eastAsia"/>
                <w:color w:val="000000"/>
                <w:kern w:val="0"/>
                <w:szCs w:val="22"/>
              </w:rPr>
              <w:t>処理の場合</w:t>
            </w:r>
          </w:p>
        </w:tc>
        <w:tc>
          <w:tcPr>
            <w:tcW w:w="2410" w:type="dxa"/>
          </w:tcPr>
          <w:p w:rsidR="00100A38" w:rsidRPr="005750C8" w:rsidRDefault="00100A38" w:rsidP="00D404F6">
            <w:pPr>
              <w:rPr>
                <w:rFonts w:hAnsi="ＭＳ ゴシック" w:cs="ＭＳ 明朝"/>
                <w:color w:val="000000"/>
                <w:kern w:val="0"/>
                <w:szCs w:val="22"/>
              </w:rPr>
            </w:pPr>
            <w:r w:rsidRPr="005750C8">
              <w:rPr>
                <w:rFonts w:hAnsi="ＭＳ ゴシック" w:hint="eastAsia"/>
                <w:szCs w:val="22"/>
              </w:rPr>
              <w:t>入力者</w:t>
            </w:r>
          </w:p>
        </w:tc>
      </w:tr>
    </w:tbl>
    <w:p w:rsidR="00100A38" w:rsidRPr="005750C8" w:rsidRDefault="00100A38" w:rsidP="00100A38">
      <w:pPr>
        <w:ind w:leftChars="100" w:left="793" w:hangingChars="300" w:hanging="595"/>
        <w:rPr>
          <w:rFonts w:hAnsi="ＭＳ ゴシック"/>
        </w:rPr>
      </w:pPr>
      <w:r w:rsidRPr="005750C8">
        <w:rPr>
          <w:rFonts w:hAnsi="ＭＳ ゴシック" w:hint="eastAsia"/>
        </w:rPr>
        <w:t>（２）</w:t>
      </w:r>
      <w:r w:rsidRPr="005750C8">
        <w:rPr>
          <w:rFonts w:hAnsi="ＭＳ ゴシック" w:cs="ＭＳ 明朝" w:hint="eastAsia"/>
          <w:color w:val="000000"/>
          <w:kern w:val="0"/>
          <w:szCs w:val="22"/>
        </w:rPr>
        <w:t>輸入コンテナ陸揚一括処理の場合で、</w:t>
      </w:r>
      <w:r w:rsidRPr="005750C8">
        <w:rPr>
          <w:rFonts w:hAnsi="ＭＳ ゴシック" w:hint="eastAsia"/>
        </w:rPr>
        <w:t>ＣＹＵ１１業務</w:t>
      </w:r>
      <w:r w:rsidR="003D26C1" w:rsidRPr="005750C8">
        <w:rPr>
          <w:rFonts w:hAnsi="ＭＳ ゴシック" w:hint="eastAsia"/>
        </w:rPr>
        <w:t>正常終了後の</w:t>
      </w:r>
      <w:r w:rsidR="00E95337" w:rsidRPr="005750C8">
        <w:rPr>
          <w:rFonts w:hAnsi="ＭＳ ゴシック" w:hint="eastAsia"/>
        </w:rPr>
        <w:t>内部処理</w:t>
      </w:r>
      <w:r w:rsidR="003D26C1" w:rsidRPr="005750C8">
        <w:rPr>
          <w:rFonts w:hAnsi="ＭＳ ゴシック" w:hint="eastAsia"/>
        </w:rPr>
        <w:t>の</w:t>
      </w:r>
      <w:r w:rsidRPr="005750C8">
        <w:rPr>
          <w:rFonts w:hAnsi="ＭＳ ゴシック" w:hint="eastAsia"/>
        </w:rPr>
        <w:t>場合</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100A38" w:rsidRPr="005750C8" w:rsidTr="00D404F6">
        <w:trPr>
          <w:trHeight w:val="397"/>
          <w:tblHeader/>
        </w:trPr>
        <w:tc>
          <w:tcPr>
            <w:tcW w:w="2410" w:type="dxa"/>
            <w:vAlign w:val="center"/>
          </w:tcPr>
          <w:p w:rsidR="00100A38" w:rsidRPr="005750C8" w:rsidRDefault="00100A38" w:rsidP="00D404F6">
            <w:pPr>
              <w:rPr>
                <w:rFonts w:hAnsi="ＭＳ ゴシック"/>
                <w:szCs w:val="22"/>
              </w:rPr>
            </w:pPr>
            <w:r w:rsidRPr="005750C8">
              <w:rPr>
                <w:rFonts w:hAnsi="ＭＳ ゴシック" w:hint="eastAsia"/>
                <w:szCs w:val="22"/>
              </w:rPr>
              <w:t>情報名</w:t>
            </w:r>
          </w:p>
        </w:tc>
        <w:tc>
          <w:tcPr>
            <w:tcW w:w="4820" w:type="dxa"/>
            <w:vAlign w:val="center"/>
          </w:tcPr>
          <w:p w:rsidR="00100A38" w:rsidRPr="005750C8" w:rsidRDefault="00100A38" w:rsidP="00D404F6">
            <w:pPr>
              <w:rPr>
                <w:rFonts w:hAnsi="ＭＳ ゴシック"/>
                <w:szCs w:val="22"/>
              </w:rPr>
            </w:pPr>
            <w:r w:rsidRPr="005750C8">
              <w:rPr>
                <w:rFonts w:hAnsi="ＭＳ ゴシック" w:hint="eastAsia"/>
                <w:szCs w:val="22"/>
              </w:rPr>
              <w:t>出力条件</w:t>
            </w:r>
          </w:p>
        </w:tc>
        <w:tc>
          <w:tcPr>
            <w:tcW w:w="2410" w:type="dxa"/>
            <w:vAlign w:val="center"/>
          </w:tcPr>
          <w:p w:rsidR="00100A38" w:rsidRPr="005750C8" w:rsidRDefault="00100A38" w:rsidP="00D404F6">
            <w:pPr>
              <w:rPr>
                <w:rFonts w:hAnsi="ＭＳ ゴシック"/>
                <w:szCs w:val="22"/>
              </w:rPr>
            </w:pPr>
            <w:r w:rsidRPr="005750C8">
              <w:rPr>
                <w:rFonts w:hAnsi="ＭＳ ゴシック" w:hint="eastAsia"/>
                <w:szCs w:val="22"/>
              </w:rPr>
              <w:t>出力先</w:t>
            </w:r>
          </w:p>
        </w:tc>
      </w:tr>
      <w:tr w:rsidR="00100A38" w:rsidRPr="005750C8" w:rsidTr="00D404F6">
        <w:trPr>
          <w:trHeight w:val="717"/>
        </w:trPr>
        <w:tc>
          <w:tcPr>
            <w:tcW w:w="2410" w:type="dxa"/>
          </w:tcPr>
          <w:p w:rsidR="00100A38" w:rsidRPr="005750C8" w:rsidRDefault="00100A38" w:rsidP="00D404F6">
            <w:pPr>
              <w:rPr>
                <w:rFonts w:hAnsi="ＭＳ ゴシック" w:cs="ＭＳ ゴシック"/>
                <w:color w:val="000000"/>
                <w:kern w:val="0"/>
                <w:szCs w:val="22"/>
              </w:rPr>
            </w:pPr>
            <w:r w:rsidRPr="005750C8">
              <w:rPr>
                <w:rFonts w:hAnsi="ＭＳ ゴシック" w:cs="ＭＳ ゴシック" w:hint="eastAsia"/>
                <w:color w:val="000000"/>
                <w:kern w:val="0"/>
                <w:szCs w:val="22"/>
              </w:rPr>
              <w:t>エラー通知情報（陸揚情報）</w:t>
            </w:r>
          </w:p>
        </w:tc>
        <w:tc>
          <w:tcPr>
            <w:tcW w:w="4820" w:type="dxa"/>
          </w:tcPr>
          <w:p w:rsidR="00100A38" w:rsidRPr="005750C8" w:rsidRDefault="00100A38" w:rsidP="00D404F6">
            <w:pPr>
              <w:autoSpaceDE w:val="0"/>
              <w:autoSpaceDN w:val="0"/>
              <w:adjustRightInd w:val="0"/>
              <w:jc w:val="left"/>
              <w:rPr>
                <w:rFonts w:hAnsi="ＭＳ ゴシック" w:cs="ＭＳ 明朝"/>
                <w:color w:val="000000"/>
                <w:kern w:val="0"/>
                <w:szCs w:val="22"/>
              </w:rPr>
            </w:pPr>
            <w:r w:rsidRPr="005750C8">
              <w:rPr>
                <w:rFonts w:hAnsi="ＭＳ ゴシック" w:cs="ＭＳ 明朝" w:hint="eastAsia"/>
                <w:color w:val="000000"/>
                <w:kern w:val="0"/>
                <w:szCs w:val="22"/>
              </w:rPr>
              <w:t>なし</w:t>
            </w:r>
          </w:p>
        </w:tc>
        <w:tc>
          <w:tcPr>
            <w:tcW w:w="2410" w:type="dxa"/>
            <w:tcBorders>
              <w:bottom w:val="single" w:sz="4" w:space="0" w:color="auto"/>
            </w:tcBorders>
          </w:tcPr>
          <w:p w:rsidR="00100A38" w:rsidRPr="005750C8" w:rsidRDefault="00100A38" w:rsidP="00D404F6">
            <w:pPr>
              <w:rPr>
                <w:rFonts w:hAnsi="ＭＳ ゴシック"/>
                <w:szCs w:val="22"/>
              </w:rPr>
            </w:pPr>
            <w:r w:rsidRPr="005750C8">
              <w:rPr>
                <w:rFonts w:hAnsi="ＭＳ ゴシック" w:hint="eastAsia"/>
                <w:szCs w:val="22"/>
              </w:rPr>
              <w:t>入力者</w:t>
            </w:r>
          </w:p>
        </w:tc>
      </w:tr>
      <w:tr w:rsidR="00100A38" w:rsidRPr="005750C8" w:rsidTr="00D404F6">
        <w:trPr>
          <w:trHeight w:val="717"/>
        </w:trPr>
        <w:tc>
          <w:tcPr>
            <w:tcW w:w="2410" w:type="dxa"/>
          </w:tcPr>
          <w:p w:rsidR="00100A38" w:rsidRPr="005750C8" w:rsidRDefault="00100A38" w:rsidP="00D404F6">
            <w:pPr>
              <w:rPr>
                <w:rFonts w:hAnsi="ＭＳ ゴシック" w:cs="ＭＳ ゴシック"/>
                <w:color w:val="000000"/>
                <w:kern w:val="0"/>
                <w:szCs w:val="22"/>
              </w:rPr>
            </w:pPr>
            <w:r w:rsidRPr="005750C8">
              <w:rPr>
                <w:rFonts w:hAnsi="ＭＳ ゴシック" w:cs="ＭＳ ゴシック" w:hint="eastAsia"/>
                <w:color w:val="000000"/>
                <w:kern w:val="0"/>
                <w:szCs w:val="22"/>
              </w:rPr>
              <w:t>内航船フィーダー運送</w:t>
            </w:r>
          </w:p>
          <w:p w:rsidR="00100A38" w:rsidRPr="005750C8" w:rsidRDefault="00100A38" w:rsidP="00D404F6">
            <w:pPr>
              <w:rPr>
                <w:rFonts w:hAnsi="ＭＳ ゴシック" w:cs="ＭＳ ゴシック"/>
                <w:color w:val="000000"/>
                <w:kern w:val="0"/>
                <w:szCs w:val="22"/>
              </w:rPr>
            </w:pPr>
            <w:r w:rsidRPr="005750C8">
              <w:rPr>
                <w:rFonts w:hAnsi="ＭＳ ゴシック" w:cs="ＭＳ ゴシック" w:hint="eastAsia"/>
                <w:color w:val="000000"/>
                <w:kern w:val="0"/>
                <w:szCs w:val="22"/>
              </w:rPr>
              <w:t>陸揚コンテナ情報</w:t>
            </w:r>
          </w:p>
          <w:p w:rsidR="00100A38" w:rsidRPr="005750C8" w:rsidRDefault="00100A38" w:rsidP="00D404F6">
            <w:pPr>
              <w:rPr>
                <w:rFonts w:hAnsi="ＭＳ ゴシック" w:cs="ＭＳ ゴシック"/>
                <w:color w:val="000000"/>
                <w:kern w:val="0"/>
                <w:szCs w:val="22"/>
              </w:rPr>
            </w:pPr>
          </w:p>
        </w:tc>
        <w:tc>
          <w:tcPr>
            <w:tcW w:w="4820" w:type="dxa"/>
          </w:tcPr>
          <w:p w:rsidR="00100A38" w:rsidRPr="005750C8" w:rsidRDefault="00100A38" w:rsidP="00D404F6">
            <w:pPr>
              <w:autoSpaceDE w:val="0"/>
              <w:autoSpaceDN w:val="0"/>
              <w:adjustRightInd w:val="0"/>
              <w:jc w:val="left"/>
              <w:rPr>
                <w:rFonts w:hAnsi="ＭＳ ゴシック" w:cs="ＭＳ 明朝"/>
                <w:color w:val="000000"/>
                <w:kern w:val="0"/>
                <w:szCs w:val="22"/>
              </w:rPr>
            </w:pPr>
            <w:r w:rsidRPr="005750C8">
              <w:rPr>
                <w:rFonts w:hAnsi="ＭＳ ゴシック" w:hint="eastAsia"/>
              </w:rPr>
              <w:t>内部処理において、処理対象のコンテナが１件以上正常終了した場合</w:t>
            </w:r>
          </w:p>
        </w:tc>
        <w:tc>
          <w:tcPr>
            <w:tcW w:w="2410" w:type="dxa"/>
            <w:tcBorders>
              <w:bottom w:val="single" w:sz="4" w:space="0" w:color="auto"/>
            </w:tcBorders>
          </w:tcPr>
          <w:p w:rsidR="00100A38" w:rsidRPr="005750C8" w:rsidRDefault="00100A38" w:rsidP="00D404F6">
            <w:pPr>
              <w:rPr>
                <w:rFonts w:hAnsi="ＭＳ ゴシック"/>
                <w:szCs w:val="22"/>
              </w:rPr>
            </w:pPr>
            <w:r w:rsidRPr="005750C8">
              <w:rPr>
                <w:rFonts w:hAnsi="ＭＳ ゴシック" w:hint="eastAsia"/>
                <w:szCs w:val="22"/>
              </w:rPr>
              <w:t>入力者</w:t>
            </w:r>
          </w:p>
        </w:tc>
      </w:tr>
      <w:tr w:rsidR="00100A38" w:rsidRPr="005750C8" w:rsidTr="00A17707">
        <w:trPr>
          <w:trHeight w:val="717"/>
        </w:trPr>
        <w:tc>
          <w:tcPr>
            <w:tcW w:w="2410" w:type="dxa"/>
            <w:tcBorders>
              <w:bottom w:val="single" w:sz="6" w:space="0" w:color="auto"/>
            </w:tcBorders>
          </w:tcPr>
          <w:p w:rsidR="00100A38" w:rsidRPr="005750C8" w:rsidRDefault="00100A38" w:rsidP="00D404F6">
            <w:pPr>
              <w:rPr>
                <w:rFonts w:hAnsi="ＭＳ ゴシック" w:cs="ＭＳ ゴシック"/>
                <w:color w:val="000000"/>
                <w:kern w:val="0"/>
                <w:szCs w:val="22"/>
              </w:rPr>
            </w:pPr>
            <w:r w:rsidRPr="005750C8">
              <w:rPr>
                <w:rFonts w:hAnsi="ＭＳ ゴシック" w:cs="ＭＳ ゴシック" w:hint="eastAsia"/>
                <w:color w:val="000000"/>
                <w:kern w:val="0"/>
                <w:szCs w:val="22"/>
              </w:rPr>
              <w:t>危険貨物等通知情報</w:t>
            </w:r>
          </w:p>
        </w:tc>
        <w:tc>
          <w:tcPr>
            <w:tcW w:w="4820" w:type="dxa"/>
            <w:tcBorders>
              <w:bottom w:val="single" w:sz="6" w:space="0" w:color="auto"/>
            </w:tcBorders>
          </w:tcPr>
          <w:p w:rsidR="00100A38" w:rsidRPr="005750C8" w:rsidRDefault="00BB508B" w:rsidP="00100A38">
            <w:pPr>
              <w:autoSpaceDE w:val="0"/>
              <w:autoSpaceDN w:val="0"/>
              <w:adjustRightInd w:val="0"/>
              <w:jc w:val="left"/>
              <w:rPr>
                <w:rFonts w:hAnsi="ＭＳ ゴシック" w:cs="ＭＳ 明朝"/>
                <w:color w:val="000000"/>
                <w:kern w:val="0"/>
                <w:szCs w:val="22"/>
              </w:rPr>
            </w:pPr>
            <w:r w:rsidRPr="005750C8">
              <w:rPr>
                <w:rFonts w:hAnsi="ＭＳ ゴシック" w:cs="ＭＳ 明朝" w:hint="eastAsia"/>
                <w:color w:val="000000"/>
                <w:kern w:val="0"/>
                <w:szCs w:val="22"/>
              </w:rPr>
              <w:t>陸揚（搬入）</w:t>
            </w:r>
            <w:r w:rsidR="00100A38" w:rsidRPr="005750C8">
              <w:rPr>
                <w:rFonts w:hAnsi="ＭＳ ゴシック" w:cs="ＭＳ 明朝" w:hint="eastAsia"/>
                <w:color w:val="000000"/>
                <w:kern w:val="0"/>
                <w:szCs w:val="22"/>
              </w:rPr>
              <w:t>するコンテナ番号に関連付けられた貨物管理番号の貨物情報ＤＢに危険貨物等コード（税関要通知）が登録されている</w:t>
            </w:r>
          </w:p>
        </w:tc>
        <w:tc>
          <w:tcPr>
            <w:tcW w:w="2410" w:type="dxa"/>
            <w:tcBorders>
              <w:bottom w:val="single" w:sz="6" w:space="0" w:color="auto"/>
            </w:tcBorders>
          </w:tcPr>
          <w:p w:rsidR="00100A38" w:rsidRPr="005750C8" w:rsidRDefault="00100A38" w:rsidP="00D404F6">
            <w:pPr>
              <w:rPr>
                <w:rFonts w:hAnsi="ＭＳ ゴシック" w:cs="ＭＳ 明朝"/>
                <w:color w:val="000000"/>
                <w:kern w:val="0"/>
                <w:szCs w:val="22"/>
              </w:rPr>
            </w:pPr>
            <w:r w:rsidRPr="005750C8">
              <w:rPr>
                <w:rFonts w:hAnsi="ＭＳ ゴシック" w:cs="ＭＳ 明朝" w:hint="eastAsia"/>
                <w:color w:val="000000"/>
                <w:kern w:val="0"/>
                <w:szCs w:val="22"/>
              </w:rPr>
              <w:t>入力者の管理する保税地域の管轄税関</w:t>
            </w:r>
          </w:p>
          <w:p w:rsidR="00100A38" w:rsidRPr="005750C8" w:rsidRDefault="00100A38" w:rsidP="00D404F6">
            <w:pPr>
              <w:rPr>
                <w:rFonts w:hAnsi="ＭＳ ゴシック"/>
                <w:szCs w:val="22"/>
              </w:rPr>
            </w:pPr>
            <w:r w:rsidRPr="005750C8">
              <w:rPr>
                <w:rFonts w:hAnsi="ＭＳ ゴシック" w:cs="ＭＳ 明朝" w:hint="eastAsia"/>
                <w:color w:val="000000"/>
                <w:kern w:val="0"/>
                <w:szCs w:val="22"/>
              </w:rPr>
              <w:t>（保税担当部門）</w:t>
            </w:r>
          </w:p>
        </w:tc>
      </w:tr>
      <w:tr w:rsidR="00B75D35" w:rsidRPr="005750C8" w:rsidTr="00D404F6">
        <w:trPr>
          <w:trHeight w:val="717"/>
        </w:trPr>
        <w:tc>
          <w:tcPr>
            <w:tcW w:w="2410" w:type="dxa"/>
            <w:vMerge w:val="restart"/>
          </w:tcPr>
          <w:p w:rsidR="00B75D35" w:rsidRPr="005750C8" w:rsidRDefault="00B75D35" w:rsidP="00D404F6">
            <w:pPr>
              <w:rPr>
                <w:rFonts w:hAnsi="ＭＳ ゴシック" w:cs="ＭＳ ゴシック"/>
                <w:color w:val="000000"/>
                <w:kern w:val="0"/>
                <w:szCs w:val="22"/>
              </w:rPr>
            </w:pPr>
            <w:r w:rsidRPr="005750C8">
              <w:rPr>
                <w:rFonts w:hAnsi="ＭＳ ゴシック" w:cs="ＭＳ ゴシック" w:hint="eastAsia"/>
                <w:color w:val="000000"/>
                <w:kern w:val="0"/>
                <w:szCs w:val="22"/>
              </w:rPr>
              <w:t>事故貨物通知情報</w:t>
            </w:r>
          </w:p>
        </w:tc>
        <w:tc>
          <w:tcPr>
            <w:tcW w:w="4820" w:type="dxa"/>
            <w:vMerge w:val="restart"/>
          </w:tcPr>
          <w:p w:rsidR="00B75D35" w:rsidRPr="005750C8" w:rsidRDefault="00B75D35" w:rsidP="00D404F6">
            <w:pPr>
              <w:autoSpaceDE w:val="0"/>
              <w:autoSpaceDN w:val="0"/>
              <w:adjustRightInd w:val="0"/>
              <w:ind w:left="595" w:hangingChars="300" w:hanging="595"/>
              <w:jc w:val="left"/>
              <w:rPr>
                <w:rFonts w:hAnsi="ＭＳ ゴシック" w:cs="ＭＳ 明朝"/>
                <w:color w:val="000000"/>
                <w:kern w:val="0"/>
                <w:szCs w:val="22"/>
              </w:rPr>
            </w:pPr>
            <w:r w:rsidRPr="005750C8">
              <w:rPr>
                <w:rFonts w:hAnsi="ＭＳ ゴシック" w:cs="ＭＳ 明朝" w:hint="eastAsia"/>
                <w:color w:val="000000"/>
                <w:kern w:val="0"/>
                <w:szCs w:val="22"/>
              </w:rPr>
              <w:t>貨物が保税運送期間を経過している</w:t>
            </w:r>
          </w:p>
        </w:tc>
        <w:tc>
          <w:tcPr>
            <w:tcW w:w="2410" w:type="dxa"/>
          </w:tcPr>
          <w:p w:rsidR="00B75D35" w:rsidRPr="005750C8" w:rsidRDefault="00B75D35" w:rsidP="00D404F6">
            <w:pPr>
              <w:rPr>
                <w:rFonts w:hAnsi="ＭＳ ゴシック" w:cs="ＭＳ 明朝"/>
                <w:color w:val="000000"/>
                <w:kern w:val="0"/>
                <w:szCs w:val="22"/>
              </w:rPr>
            </w:pPr>
            <w:r w:rsidRPr="005750C8">
              <w:rPr>
                <w:rFonts w:hAnsi="ＭＳ ゴシック" w:cs="ＭＳ 明朝" w:hint="eastAsia"/>
                <w:color w:val="000000"/>
                <w:kern w:val="0"/>
                <w:szCs w:val="22"/>
              </w:rPr>
              <w:t>入力者の管理する保税地域の管轄税関</w:t>
            </w:r>
          </w:p>
          <w:p w:rsidR="00B75D35" w:rsidRPr="005750C8" w:rsidRDefault="00B75D35" w:rsidP="00D404F6">
            <w:pPr>
              <w:rPr>
                <w:rFonts w:hAnsi="ＭＳ ゴシック" w:cs="ＭＳ 明朝"/>
                <w:color w:val="000000"/>
                <w:kern w:val="0"/>
                <w:szCs w:val="22"/>
              </w:rPr>
            </w:pPr>
            <w:r w:rsidRPr="005750C8">
              <w:rPr>
                <w:rFonts w:hAnsi="ＭＳ ゴシック" w:cs="ＭＳ 明朝" w:hint="eastAsia"/>
                <w:color w:val="000000"/>
                <w:kern w:val="0"/>
                <w:szCs w:val="22"/>
              </w:rPr>
              <w:t>（保税担当部門）</w:t>
            </w:r>
          </w:p>
        </w:tc>
      </w:tr>
      <w:tr w:rsidR="00B75D35" w:rsidRPr="002D4AED" w:rsidTr="00A17707">
        <w:trPr>
          <w:trHeight w:val="717"/>
        </w:trPr>
        <w:tc>
          <w:tcPr>
            <w:tcW w:w="2410" w:type="dxa"/>
            <w:vMerge/>
            <w:tcBorders>
              <w:bottom w:val="single" w:sz="4" w:space="0" w:color="auto"/>
            </w:tcBorders>
          </w:tcPr>
          <w:p w:rsidR="00B75D35" w:rsidRPr="005750C8" w:rsidRDefault="00B75D35" w:rsidP="00D404F6">
            <w:pPr>
              <w:rPr>
                <w:rFonts w:hAnsi="ＭＳ ゴシック" w:cs="ＭＳ ゴシック"/>
                <w:color w:val="000000"/>
                <w:kern w:val="0"/>
                <w:szCs w:val="22"/>
              </w:rPr>
            </w:pPr>
          </w:p>
        </w:tc>
        <w:tc>
          <w:tcPr>
            <w:tcW w:w="4820" w:type="dxa"/>
            <w:vMerge/>
            <w:tcBorders>
              <w:bottom w:val="single" w:sz="4" w:space="0" w:color="auto"/>
            </w:tcBorders>
          </w:tcPr>
          <w:p w:rsidR="00B75D35" w:rsidRPr="005750C8" w:rsidRDefault="00B75D35" w:rsidP="00D404F6">
            <w:pPr>
              <w:autoSpaceDE w:val="0"/>
              <w:autoSpaceDN w:val="0"/>
              <w:adjustRightInd w:val="0"/>
              <w:ind w:left="595" w:hangingChars="300" w:hanging="595"/>
              <w:jc w:val="left"/>
              <w:rPr>
                <w:rFonts w:hAnsi="ＭＳ ゴシック" w:cs="ＭＳ 明朝"/>
                <w:color w:val="000000"/>
                <w:kern w:val="0"/>
                <w:szCs w:val="22"/>
              </w:rPr>
            </w:pPr>
          </w:p>
        </w:tc>
        <w:tc>
          <w:tcPr>
            <w:tcW w:w="2410" w:type="dxa"/>
            <w:tcBorders>
              <w:bottom w:val="single" w:sz="4" w:space="0" w:color="auto"/>
            </w:tcBorders>
          </w:tcPr>
          <w:p w:rsidR="00B75D35" w:rsidRDefault="00B75D35" w:rsidP="00D404F6">
            <w:pPr>
              <w:rPr>
                <w:rFonts w:hAnsi="ＭＳ ゴシック" w:cs="ＭＳ 明朝"/>
                <w:color w:val="000000"/>
                <w:kern w:val="0"/>
                <w:szCs w:val="22"/>
              </w:rPr>
            </w:pPr>
            <w:r w:rsidRPr="005750C8">
              <w:rPr>
                <w:rFonts w:hAnsi="ＭＳ ゴシック" w:cs="ＭＳ 明朝" w:hint="eastAsia"/>
                <w:color w:val="000000"/>
                <w:kern w:val="0"/>
                <w:szCs w:val="22"/>
              </w:rPr>
              <w:t>輸出申告を行った利用者または運送を登録した利用者</w:t>
            </w:r>
          </w:p>
        </w:tc>
      </w:tr>
    </w:tbl>
    <w:p w:rsidR="000B1F6E" w:rsidRDefault="000B1F6E" w:rsidP="000B1F6E">
      <w:pPr>
        <w:autoSpaceDE w:val="0"/>
        <w:autoSpaceDN w:val="0"/>
        <w:adjustRightInd w:val="0"/>
        <w:jc w:val="left"/>
        <w:rPr>
          <w:rFonts w:hAnsi="ＭＳ ゴシック" w:cs="ＭＳ 明朝"/>
          <w:color w:val="000000"/>
          <w:kern w:val="0"/>
          <w:szCs w:val="22"/>
        </w:rPr>
      </w:pPr>
    </w:p>
    <w:sectPr w:rsidR="000B1F6E" w:rsidSect="000B78B9">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6B1" w:rsidRDefault="004566B1">
      <w:r>
        <w:separator/>
      </w:r>
    </w:p>
  </w:endnote>
  <w:endnote w:type="continuationSeparator" w:id="0">
    <w:p w:rsidR="004566B1" w:rsidRDefault="0045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1BD" w:rsidRPr="007E3A62" w:rsidRDefault="00D5424D" w:rsidP="002D5207">
    <w:pPr>
      <w:pStyle w:val="a5"/>
      <w:jc w:val="center"/>
      <w:rPr>
        <w:rFonts w:hAnsi="ＭＳ ゴシック"/>
        <w:szCs w:val="22"/>
      </w:rPr>
    </w:pPr>
    <w:r w:rsidRPr="00D5424D">
      <w:rPr>
        <w:rStyle w:val="a7"/>
        <w:rFonts w:hAnsi="ＭＳ ゴシック"/>
        <w:szCs w:val="22"/>
      </w:rPr>
      <w:t>7106</w:t>
    </w:r>
    <w:r w:rsidR="003A61BD">
      <w:rPr>
        <w:rStyle w:val="a7"/>
        <w:rFonts w:hAnsi="ＭＳ ゴシック"/>
        <w:szCs w:val="22"/>
      </w:rPr>
      <w:t>-01-</w:t>
    </w:r>
    <w:r w:rsidR="003A61BD" w:rsidRPr="007E3A62">
      <w:rPr>
        <w:rStyle w:val="a7"/>
        <w:rFonts w:hAnsi="ＭＳ ゴシック"/>
        <w:szCs w:val="22"/>
      </w:rPr>
      <w:fldChar w:fldCharType="begin"/>
    </w:r>
    <w:r w:rsidR="003A61BD" w:rsidRPr="007E3A62">
      <w:rPr>
        <w:rStyle w:val="a7"/>
        <w:rFonts w:hAnsi="ＭＳ ゴシック"/>
        <w:szCs w:val="22"/>
      </w:rPr>
      <w:instrText xml:space="preserve"> PAGE </w:instrText>
    </w:r>
    <w:r w:rsidR="003A61BD" w:rsidRPr="007E3A62">
      <w:rPr>
        <w:rStyle w:val="a7"/>
        <w:rFonts w:hAnsi="ＭＳ ゴシック"/>
        <w:szCs w:val="22"/>
      </w:rPr>
      <w:fldChar w:fldCharType="separate"/>
    </w:r>
    <w:r w:rsidR="008834BD">
      <w:rPr>
        <w:rStyle w:val="a7"/>
        <w:rFonts w:hAnsi="ＭＳ ゴシック"/>
        <w:noProof/>
        <w:szCs w:val="22"/>
      </w:rPr>
      <w:t>3</w:t>
    </w:r>
    <w:r w:rsidR="003A61BD" w:rsidRPr="007E3A62">
      <w:rPr>
        <w:rStyle w:val="a7"/>
        <w:rFonts w:hAnsi="ＭＳ ゴシック"/>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6B1" w:rsidRDefault="004566B1">
      <w:r>
        <w:separator/>
      </w:r>
    </w:p>
  </w:footnote>
  <w:footnote w:type="continuationSeparator" w:id="0">
    <w:p w:rsidR="004566B1" w:rsidRDefault="004566B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A32D7C"/>
    <w:multiLevelType w:val="hybridMultilevel"/>
    <w:tmpl w:val="3D72A534"/>
    <w:lvl w:ilvl="0" w:tplc="3AFEAB04">
      <w:start w:val="1"/>
      <w:numFmt w:val="decimalFullWidth"/>
      <w:lvlText w:val="%1．"/>
      <w:lvlJc w:val="left"/>
      <w:pPr>
        <w:tabs>
          <w:tab w:val="num" w:pos="405"/>
        </w:tabs>
        <w:ind w:left="405" w:hanging="405"/>
      </w:pPr>
      <w:rPr>
        <w:rFonts w:cs="ＭＳ 明朝" w:hint="eastAsia"/>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57453CD3"/>
    <w:multiLevelType w:val="hybridMultilevel"/>
    <w:tmpl w:val="196A69C8"/>
    <w:lvl w:ilvl="0" w:tplc="F202F394">
      <w:start w:val="1"/>
      <w:numFmt w:val="decimalEnclosedCircle"/>
      <w:lvlText w:val="%1"/>
      <w:lvlJc w:val="left"/>
      <w:pPr>
        <w:ind w:left="1154" w:hanging="360"/>
      </w:pPr>
      <w:rPr>
        <w:rFonts w:hint="default"/>
      </w:rPr>
    </w:lvl>
    <w:lvl w:ilvl="1" w:tplc="04090017" w:tentative="1">
      <w:start w:val="1"/>
      <w:numFmt w:val="aiueoFullWidth"/>
      <w:lvlText w:val="(%2)"/>
      <w:lvlJc w:val="left"/>
      <w:pPr>
        <w:ind w:left="1634" w:hanging="420"/>
      </w:pPr>
    </w:lvl>
    <w:lvl w:ilvl="2" w:tplc="04090011" w:tentative="1">
      <w:start w:val="1"/>
      <w:numFmt w:val="decimalEnclosedCircle"/>
      <w:lvlText w:val="%3"/>
      <w:lvlJc w:val="left"/>
      <w:pPr>
        <w:ind w:left="2054" w:hanging="420"/>
      </w:pPr>
    </w:lvl>
    <w:lvl w:ilvl="3" w:tplc="0409000F" w:tentative="1">
      <w:start w:val="1"/>
      <w:numFmt w:val="decimal"/>
      <w:lvlText w:val="%4."/>
      <w:lvlJc w:val="left"/>
      <w:pPr>
        <w:ind w:left="2474" w:hanging="420"/>
      </w:pPr>
    </w:lvl>
    <w:lvl w:ilvl="4" w:tplc="04090017" w:tentative="1">
      <w:start w:val="1"/>
      <w:numFmt w:val="aiueoFullWidth"/>
      <w:lvlText w:val="(%5)"/>
      <w:lvlJc w:val="left"/>
      <w:pPr>
        <w:ind w:left="2894" w:hanging="420"/>
      </w:pPr>
    </w:lvl>
    <w:lvl w:ilvl="5" w:tplc="04090011" w:tentative="1">
      <w:start w:val="1"/>
      <w:numFmt w:val="decimalEnclosedCircle"/>
      <w:lvlText w:val="%6"/>
      <w:lvlJc w:val="left"/>
      <w:pPr>
        <w:ind w:left="3314" w:hanging="420"/>
      </w:pPr>
    </w:lvl>
    <w:lvl w:ilvl="6" w:tplc="0409000F" w:tentative="1">
      <w:start w:val="1"/>
      <w:numFmt w:val="decimal"/>
      <w:lvlText w:val="%7."/>
      <w:lvlJc w:val="left"/>
      <w:pPr>
        <w:ind w:left="3734" w:hanging="420"/>
      </w:pPr>
    </w:lvl>
    <w:lvl w:ilvl="7" w:tplc="04090017" w:tentative="1">
      <w:start w:val="1"/>
      <w:numFmt w:val="aiueoFullWidth"/>
      <w:lvlText w:val="(%8)"/>
      <w:lvlJc w:val="left"/>
      <w:pPr>
        <w:ind w:left="4154" w:hanging="420"/>
      </w:pPr>
    </w:lvl>
    <w:lvl w:ilvl="8" w:tplc="04090011" w:tentative="1">
      <w:start w:val="1"/>
      <w:numFmt w:val="decimalEnclosedCircle"/>
      <w:lvlText w:val="%9"/>
      <w:lvlJc w:val="left"/>
      <w:pPr>
        <w:ind w:left="4574"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786A"/>
    <w:rsid w:val="00012FD4"/>
    <w:rsid w:val="0002466C"/>
    <w:rsid w:val="0002746D"/>
    <w:rsid w:val="00034F85"/>
    <w:rsid w:val="000504FB"/>
    <w:rsid w:val="00051CAB"/>
    <w:rsid w:val="00052DBA"/>
    <w:rsid w:val="0007749F"/>
    <w:rsid w:val="0008015D"/>
    <w:rsid w:val="00090E13"/>
    <w:rsid w:val="00095197"/>
    <w:rsid w:val="000B1F6E"/>
    <w:rsid w:val="000B6356"/>
    <w:rsid w:val="000B726D"/>
    <w:rsid w:val="000B78B9"/>
    <w:rsid w:val="000C3436"/>
    <w:rsid w:val="000C5E7C"/>
    <w:rsid w:val="000D1450"/>
    <w:rsid w:val="000D5801"/>
    <w:rsid w:val="000E5638"/>
    <w:rsid w:val="000F59E2"/>
    <w:rsid w:val="000F5A59"/>
    <w:rsid w:val="000F7F53"/>
    <w:rsid w:val="00100A38"/>
    <w:rsid w:val="00104D26"/>
    <w:rsid w:val="00112B3B"/>
    <w:rsid w:val="00117B4F"/>
    <w:rsid w:val="00123122"/>
    <w:rsid w:val="001255C1"/>
    <w:rsid w:val="001316D6"/>
    <w:rsid w:val="001426A7"/>
    <w:rsid w:val="00145F95"/>
    <w:rsid w:val="00152C72"/>
    <w:rsid w:val="001541D6"/>
    <w:rsid w:val="00157802"/>
    <w:rsid w:val="00171F55"/>
    <w:rsid w:val="00173031"/>
    <w:rsid w:val="001C225C"/>
    <w:rsid w:val="001C4774"/>
    <w:rsid w:val="001C4EE1"/>
    <w:rsid w:val="001D0396"/>
    <w:rsid w:val="001D1F17"/>
    <w:rsid w:val="001E2CD7"/>
    <w:rsid w:val="001F6EFB"/>
    <w:rsid w:val="001F7406"/>
    <w:rsid w:val="00200206"/>
    <w:rsid w:val="002124F8"/>
    <w:rsid w:val="00236D33"/>
    <w:rsid w:val="00240248"/>
    <w:rsid w:val="00254ADD"/>
    <w:rsid w:val="00261763"/>
    <w:rsid w:val="002656AA"/>
    <w:rsid w:val="00265DDB"/>
    <w:rsid w:val="0027622F"/>
    <w:rsid w:val="00294151"/>
    <w:rsid w:val="002C77EC"/>
    <w:rsid w:val="002D0F5D"/>
    <w:rsid w:val="002D2DF0"/>
    <w:rsid w:val="002D4AED"/>
    <w:rsid w:val="002D5207"/>
    <w:rsid w:val="002F3A06"/>
    <w:rsid w:val="003008C9"/>
    <w:rsid w:val="00300E5A"/>
    <w:rsid w:val="00307E8B"/>
    <w:rsid w:val="00312E5E"/>
    <w:rsid w:val="003140D5"/>
    <w:rsid w:val="003159CF"/>
    <w:rsid w:val="00316CDE"/>
    <w:rsid w:val="00316D8C"/>
    <w:rsid w:val="00317B20"/>
    <w:rsid w:val="00326C28"/>
    <w:rsid w:val="003525AD"/>
    <w:rsid w:val="00357A32"/>
    <w:rsid w:val="00366E18"/>
    <w:rsid w:val="003822B1"/>
    <w:rsid w:val="00383614"/>
    <w:rsid w:val="003873B0"/>
    <w:rsid w:val="003915AD"/>
    <w:rsid w:val="00397A11"/>
    <w:rsid w:val="003A61BD"/>
    <w:rsid w:val="003B031A"/>
    <w:rsid w:val="003B3A5C"/>
    <w:rsid w:val="003B72EA"/>
    <w:rsid w:val="003D1EB2"/>
    <w:rsid w:val="003D26C1"/>
    <w:rsid w:val="003E01DD"/>
    <w:rsid w:val="00410C1D"/>
    <w:rsid w:val="00423CBA"/>
    <w:rsid w:val="0044604D"/>
    <w:rsid w:val="004501B8"/>
    <w:rsid w:val="00451246"/>
    <w:rsid w:val="004566B1"/>
    <w:rsid w:val="00463038"/>
    <w:rsid w:val="00463A3D"/>
    <w:rsid w:val="0046456A"/>
    <w:rsid w:val="00465DAB"/>
    <w:rsid w:val="00471A18"/>
    <w:rsid w:val="00474EB0"/>
    <w:rsid w:val="004770FA"/>
    <w:rsid w:val="00495E0B"/>
    <w:rsid w:val="004A4359"/>
    <w:rsid w:val="004A4FD0"/>
    <w:rsid w:val="004B0A43"/>
    <w:rsid w:val="004D7866"/>
    <w:rsid w:val="004E2226"/>
    <w:rsid w:val="00504449"/>
    <w:rsid w:val="00512821"/>
    <w:rsid w:val="00513C94"/>
    <w:rsid w:val="00514A85"/>
    <w:rsid w:val="00515234"/>
    <w:rsid w:val="00516A3A"/>
    <w:rsid w:val="00516FBF"/>
    <w:rsid w:val="00522E27"/>
    <w:rsid w:val="0053040F"/>
    <w:rsid w:val="005434DD"/>
    <w:rsid w:val="005750C8"/>
    <w:rsid w:val="0057584C"/>
    <w:rsid w:val="00590849"/>
    <w:rsid w:val="00592D3B"/>
    <w:rsid w:val="005A2F69"/>
    <w:rsid w:val="005B0F95"/>
    <w:rsid w:val="005B46E1"/>
    <w:rsid w:val="005C0F62"/>
    <w:rsid w:val="005D5CDE"/>
    <w:rsid w:val="005F53D3"/>
    <w:rsid w:val="005F621D"/>
    <w:rsid w:val="006004C6"/>
    <w:rsid w:val="0060721D"/>
    <w:rsid w:val="00607DED"/>
    <w:rsid w:val="00623EAB"/>
    <w:rsid w:val="0065159F"/>
    <w:rsid w:val="00661186"/>
    <w:rsid w:val="00672199"/>
    <w:rsid w:val="00673C97"/>
    <w:rsid w:val="00675EA4"/>
    <w:rsid w:val="00680950"/>
    <w:rsid w:val="006809A4"/>
    <w:rsid w:val="00681F14"/>
    <w:rsid w:val="0068625D"/>
    <w:rsid w:val="0069194C"/>
    <w:rsid w:val="00692F92"/>
    <w:rsid w:val="00694CAE"/>
    <w:rsid w:val="0069695F"/>
    <w:rsid w:val="006A046E"/>
    <w:rsid w:val="006A2CC3"/>
    <w:rsid w:val="006C6C0D"/>
    <w:rsid w:val="006C71BD"/>
    <w:rsid w:val="006D39F7"/>
    <w:rsid w:val="006D77A9"/>
    <w:rsid w:val="006E08AC"/>
    <w:rsid w:val="00712F89"/>
    <w:rsid w:val="00752030"/>
    <w:rsid w:val="00774701"/>
    <w:rsid w:val="007812E1"/>
    <w:rsid w:val="0078231E"/>
    <w:rsid w:val="007924F9"/>
    <w:rsid w:val="007A5333"/>
    <w:rsid w:val="007A6593"/>
    <w:rsid w:val="007A6BDB"/>
    <w:rsid w:val="007D1992"/>
    <w:rsid w:val="007E2FC7"/>
    <w:rsid w:val="007E3A62"/>
    <w:rsid w:val="007F2D76"/>
    <w:rsid w:val="007F320F"/>
    <w:rsid w:val="00800C6F"/>
    <w:rsid w:val="008041D9"/>
    <w:rsid w:val="0081438A"/>
    <w:rsid w:val="00817020"/>
    <w:rsid w:val="008203F8"/>
    <w:rsid w:val="00822CBD"/>
    <w:rsid w:val="00823438"/>
    <w:rsid w:val="00851822"/>
    <w:rsid w:val="00854B4C"/>
    <w:rsid w:val="00863423"/>
    <w:rsid w:val="00871A90"/>
    <w:rsid w:val="00872F0A"/>
    <w:rsid w:val="008834BD"/>
    <w:rsid w:val="008B7A21"/>
    <w:rsid w:val="008D5BCF"/>
    <w:rsid w:val="008E0C00"/>
    <w:rsid w:val="008E6735"/>
    <w:rsid w:val="008F524D"/>
    <w:rsid w:val="00912C6C"/>
    <w:rsid w:val="009148C3"/>
    <w:rsid w:val="009159CD"/>
    <w:rsid w:val="00924DB4"/>
    <w:rsid w:val="00937916"/>
    <w:rsid w:val="00942996"/>
    <w:rsid w:val="0095765D"/>
    <w:rsid w:val="00967E54"/>
    <w:rsid w:val="009713FF"/>
    <w:rsid w:val="00974D4B"/>
    <w:rsid w:val="00980DAE"/>
    <w:rsid w:val="009963C2"/>
    <w:rsid w:val="009B6223"/>
    <w:rsid w:val="009C149E"/>
    <w:rsid w:val="009D257D"/>
    <w:rsid w:val="009D6B68"/>
    <w:rsid w:val="009E44D5"/>
    <w:rsid w:val="00A17707"/>
    <w:rsid w:val="00A24B48"/>
    <w:rsid w:val="00A27C65"/>
    <w:rsid w:val="00A30FAB"/>
    <w:rsid w:val="00A557D8"/>
    <w:rsid w:val="00A64B0C"/>
    <w:rsid w:val="00A67833"/>
    <w:rsid w:val="00A762DF"/>
    <w:rsid w:val="00A82606"/>
    <w:rsid w:val="00A87138"/>
    <w:rsid w:val="00AA3967"/>
    <w:rsid w:val="00AA473A"/>
    <w:rsid w:val="00AA69A9"/>
    <w:rsid w:val="00AB07D7"/>
    <w:rsid w:val="00AB085E"/>
    <w:rsid w:val="00AB1425"/>
    <w:rsid w:val="00AB7B18"/>
    <w:rsid w:val="00AC5C7A"/>
    <w:rsid w:val="00AE464B"/>
    <w:rsid w:val="00AF44D8"/>
    <w:rsid w:val="00AF65D9"/>
    <w:rsid w:val="00AF777D"/>
    <w:rsid w:val="00B046F4"/>
    <w:rsid w:val="00B21AF9"/>
    <w:rsid w:val="00B33029"/>
    <w:rsid w:val="00B34F01"/>
    <w:rsid w:val="00B34F30"/>
    <w:rsid w:val="00B36C0A"/>
    <w:rsid w:val="00B40381"/>
    <w:rsid w:val="00B40A45"/>
    <w:rsid w:val="00B41E08"/>
    <w:rsid w:val="00B45F26"/>
    <w:rsid w:val="00B61DAE"/>
    <w:rsid w:val="00B67236"/>
    <w:rsid w:val="00B731EE"/>
    <w:rsid w:val="00B75A51"/>
    <w:rsid w:val="00B75D35"/>
    <w:rsid w:val="00B9278D"/>
    <w:rsid w:val="00B939DE"/>
    <w:rsid w:val="00BA3DB0"/>
    <w:rsid w:val="00BA44B5"/>
    <w:rsid w:val="00BA6B36"/>
    <w:rsid w:val="00BB33BC"/>
    <w:rsid w:val="00BB508B"/>
    <w:rsid w:val="00BE430D"/>
    <w:rsid w:val="00BE449C"/>
    <w:rsid w:val="00BF5492"/>
    <w:rsid w:val="00C013C9"/>
    <w:rsid w:val="00C02609"/>
    <w:rsid w:val="00C05D9C"/>
    <w:rsid w:val="00C10BEB"/>
    <w:rsid w:val="00C13E0C"/>
    <w:rsid w:val="00C2490A"/>
    <w:rsid w:val="00C27CB6"/>
    <w:rsid w:val="00C33952"/>
    <w:rsid w:val="00C35D7C"/>
    <w:rsid w:val="00C3681C"/>
    <w:rsid w:val="00C75045"/>
    <w:rsid w:val="00C87EFD"/>
    <w:rsid w:val="00CA1239"/>
    <w:rsid w:val="00CB29B5"/>
    <w:rsid w:val="00CD3D5D"/>
    <w:rsid w:val="00CE196A"/>
    <w:rsid w:val="00CE270C"/>
    <w:rsid w:val="00CE395A"/>
    <w:rsid w:val="00CF1824"/>
    <w:rsid w:val="00CF294B"/>
    <w:rsid w:val="00D008E2"/>
    <w:rsid w:val="00D0341B"/>
    <w:rsid w:val="00D05140"/>
    <w:rsid w:val="00D23A84"/>
    <w:rsid w:val="00D273E4"/>
    <w:rsid w:val="00D47814"/>
    <w:rsid w:val="00D47E27"/>
    <w:rsid w:val="00D51D75"/>
    <w:rsid w:val="00D53735"/>
    <w:rsid w:val="00D5424D"/>
    <w:rsid w:val="00D825F8"/>
    <w:rsid w:val="00DB3A3E"/>
    <w:rsid w:val="00DB6DA0"/>
    <w:rsid w:val="00DC6D7F"/>
    <w:rsid w:val="00DD07CC"/>
    <w:rsid w:val="00DD2D1E"/>
    <w:rsid w:val="00DD75C4"/>
    <w:rsid w:val="00DE11AA"/>
    <w:rsid w:val="00DE7BC9"/>
    <w:rsid w:val="00DF745E"/>
    <w:rsid w:val="00E047CA"/>
    <w:rsid w:val="00E12B0B"/>
    <w:rsid w:val="00E242D8"/>
    <w:rsid w:val="00E25D91"/>
    <w:rsid w:val="00E30F2E"/>
    <w:rsid w:val="00E33D95"/>
    <w:rsid w:val="00E36AFD"/>
    <w:rsid w:val="00E36DDE"/>
    <w:rsid w:val="00E41C3B"/>
    <w:rsid w:val="00E60476"/>
    <w:rsid w:val="00E665EF"/>
    <w:rsid w:val="00E9162C"/>
    <w:rsid w:val="00E95337"/>
    <w:rsid w:val="00EA790D"/>
    <w:rsid w:val="00EC11BD"/>
    <w:rsid w:val="00ED41F1"/>
    <w:rsid w:val="00ED6E34"/>
    <w:rsid w:val="00EE3507"/>
    <w:rsid w:val="00EF6F9A"/>
    <w:rsid w:val="00F12A72"/>
    <w:rsid w:val="00F52FE3"/>
    <w:rsid w:val="00F704FE"/>
    <w:rsid w:val="00F70AA0"/>
    <w:rsid w:val="00FB07AF"/>
    <w:rsid w:val="00FB3890"/>
    <w:rsid w:val="00FC3602"/>
    <w:rsid w:val="00FD5D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3636C97A-09C7-46E1-A722-115367C45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78B9"/>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54A4D"/>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54A4D"/>
    <w:rPr>
      <w:rFonts w:ascii="ＭＳ ゴシック" w:eastAsia="ＭＳ ゴシック"/>
      <w:kern w:val="2"/>
      <w:sz w:val="22"/>
    </w:rPr>
  </w:style>
  <w:style w:type="character" w:styleId="a7">
    <w:name w:val="page number"/>
    <w:uiPriority w:val="99"/>
    <w:rsid w:val="007E3A62"/>
    <w:rPr>
      <w:rFonts w:cs="Times New Roman"/>
    </w:rPr>
  </w:style>
  <w:style w:type="paragraph" w:styleId="a8">
    <w:name w:val="footnote text"/>
    <w:basedOn w:val="a"/>
    <w:link w:val="a9"/>
    <w:uiPriority w:val="99"/>
    <w:semiHidden/>
    <w:rsid w:val="00C33952"/>
    <w:pPr>
      <w:snapToGrid w:val="0"/>
      <w:jc w:val="left"/>
    </w:pPr>
  </w:style>
  <w:style w:type="character" w:customStyle="1" w:styleId="a9">
    <w:name w:val="脚注文字列 (文字)"/>
    <w:link w:val="a8"/>
    <w:uiPriority w:val="99"/>
    <w:semiHidden/>
    <w:rsid w:val="00954A4D"/>
    <w:rPr>
      <w:rFonts w:ascii="ＭＳ ゴシック" w:eastAsia="ＭＳ ゴシック"/>
      <w:kern w:val="2"/>
      <w:sz w:val="22"/>
    </w:rPr>
  </w:style>
  <w:style w:type="character" w:styleId="aa">
    <w:name w:val="footnote reference"/>
    <w:uiPriority w:val="99"/>
    <w:semiHidden/>
    <w:rsid w:val="00C33952"/>
    <w:rPr>
      <w:vertAlign w:val="superscript"/>
    </w:rPr>
  </w:style>
  <w:style w:type="paragraph" w:styleId="ab">
    <w:name w:val="endnote text"/>
    <w:basedOn w:val="a"/>
    <w:link w:val="ac"/>
    <w:uiPriority w:val="99"/>
    <w:semiHidden/>
    <w:rsid w:val="00BB33BC"/>
    <w:pPr>
      <w:snapToGrid w:val="0"/>
      <w:jc w:val="left"/>
    </w:pPr>
  </w:style>
  <w:style w:type="character" w:customStyle="1" w:styleId="ac">
    <w:name w:val="文末脚注文字列 (文字)"/>
    <w:link w:val="ab"/>
    <w:uiPriority w:val="99"/>
    <w:semiHidden/>
    <w:rsid w:val="00954A4D"/>
    <w:rPr>
      <w:rFonts w:ascii="ＭＳ ゴシック" w:eastAsia="ＭＳ ゴシック"/>
      <w:kern w:val="2"/>
      <w:sz w:val="22"/>
    </w:rPr>
  </w:style>
  <w:style w:type="character" w:styleId="ad">
    <w:name w:val="endnote reference"/>
    <w:uiPriority w:val="99"/>
    <w:semiHidden/>
    <w:rsid w:val="00BB33BC"/>
    <w:rPr>
      <w:vertAlign w:val="superscript"/>
    </w:rPr>
  </w:style>
  <w:style w:type="paragraph" w:customStyle="1" w:styleId="ae">
    <w:name w:val="レベル１文書"/>
    <w:basedOn w:val="a"/>
    <w:rsid w:val="00145F95"/>
    <w:pPr>
      <w:adjustRightInd w:val="0"/>
      <w:ind w:leftChars="200" w:left="397" w:firstLineChars="100" w:firstLine="198"/>
      <w:jc w:val="left"/>
    </w:pPr>
    <w:rPr>
      <w:rFonts w:hAnsi="ＭＳ ゴシック"/>
      <w:szCs w:val="22"/>
    </w:rPr>
  </w:style>
  <w:style w:type="character" w:styleId="af">
    <w:name w:val="annotation reference"/>
    <w:uiPriority w:val="99"/>
    <w:semiHidden/>
    <w:rsid w:val="00052DBA"/>
    <w:rPr>
      <w:sz w:val="18"/>
    </w:rPr>
  </w:style>
  <w:style w:type="paragraph" w:styleId="af0">
    <w:name w:val="annotation text"/>
    <w:basedOn w:val="a"/>
    <w:link w:val="af1"/>
    <w:uiPriority w:val="99"/>
    <w:semiHidden/>
    <w:rsid w:val="00052DBA"/>
    <w:pPr>
      <w:jc w:val="left"/>
    </w:pPr>
  </w:style>
  <w:style w:type="character" w:customStyle="1" w:styleId="af1">
    <w:name w:val="コメント文字列 (文字)"/>
    <w:link w:val="af0"/>
    <w:uiPriority w:val="99"/>
    <w:semiHidden/>
    <w:rsid w:val="00954A4D"/>
    <w:rPr>
      <w:rFonts w:ascii="ＭＳ ゴシック" w:eastAsia="ＭＳ ゴシック"/>
      <w:kern w:val="2"/>
      <w:sz w:val="22"/>
    </w:rPr>
  </w:style>
  <w:style w:type="paragraph" w:styleId="af2">
    <w:name w:val="annotation subject"/>
    <w:basedOn w:val="af0"/>
    <w:next w:val="af0"/>
    <w:link w:val="af3"/>
    <w:uiPriority w:val="99"/>
    <w:semiHidden/>
    <w:rsid w:val="00052DBA"/>
    <w:rPr>
      <w:b/>
      <w:bCs/>
    </w:rPr>
  </w:style>
  <w:style w:type="character" w:customStyle="1" w:styleId="af3">
    <w:name w:val="コメント内容 (文字)"/>
    <w:link w:val="af2"/>
    <w:uiPriority w:val="99"/>
    <w:semiHidden/>
    <w:rsid w:val="00954A4D"/>
    <w:rPr>
      <w:rFonts w:ascii="ＭＳ ゴシック" w:eastAsia="ＭＳ ゴシック"/>
      <w:b/>
      <w:bCs/>
      <w:kern w:val="2"/>
      <w:sz w:val="22"/>
    </w:rPr>
  </w:style>
  <w:style w:type="paragraph" w:styleId="af4">
    <w:name w:val="Balloon Text"/>
    <w:basedOn w:val="a"/>
    <w:link w:val="af5"/>
    <w:uiPriority w:val="99"/>
    <w:semiHidden/>
    <w:rsid w:val="00052DBA"/>
    <w:rPr>
      <w:rFonts w:ascii="Arial" w:hAnsi="Arial"/>
      <w:sz w:val="18"/>
      <w:szCs w:val="18"/>
    </w:rPr>
  </w:style>
  <w:style w:type="character" w:customStyle="1" w:styleId="af5">
    <w:name w:val="吹き出し (文字)"/>
    <w:link w:val="af4"/>
    <w:uiPriority w:val="99"/>
    <w:semiHidden/>
    <w:rsid w:val="00954A4D"/>
    <w:rPr>
      <w:rFonts w:ascii="Arial" w:eastAsia="ＭＳ ゴシック" w:hAnsi="Arial" w:cs="Times New Roman"/>
      <w:kern w:val="2"/>
      <w:sz w:val="0"/>
      <w:szCs w:val="0"/>
    </w:rPr>
  </w:style>
  <w:style w:type="paragraph" w:customStyle="1" w:styleId="af6">
    <w:name w:val="レベル３文書"/>
    <w:basedOn w:val="a"/>
    <w:rsid w:val="00872F0A"/>
    <w:pPr>
      <w:adjustRightInd w:val="0"/>
      <w:ind w:leftChars="500" w:left="992" w:firstLineChars="100" w:firstLine="198"/>
      <w:jc w:val="left"/>
    </w:pPr>
  </w:style>
  <w:style w:type="character" w:styleId="af7">
    <w:name w:val="Strong"/>
    <w:uiPriority w:val="22"/>
    <w:qFormat/>
    <w:rsid w:val="00504449"/>
    <w:rPr>
      <w:b/>
    </w:rPr>
  </w:style>
  <w:style w:type="paragraph" w:customStyle="1" w:styleId="af8">
    <w:name w:val="レベル２見出し"/>
    <w:basedOn w:val="a"/>
    <w:rsid w:val="008D5BCF"/>
    <w:pPr>
      <w:adjustRightInd w:val="0"/>
      <w:ind w:leftChars="100" w:left="793" w:hangingChars="300" w:hanging="595"/>
      <w:jc w:val="left"/>
    </w:pPr>
    <w:rPr>
      <w:rFonts w:hAnsi="ＭＳ ゴシック"/>
      <w:szCs w:val="22"/>
    </w:rPr>
  </w:style>
  <w:style w:type="paragraph" w:customStyle="1" w:styleId="af9">
    <w:name w:val="レベル３見出し"/>
    <w:basedOn w:val="a"/>
    <w:rsid w:val="008D5BCF"/>
    <w:pPr>
      <w:adjustRightInd w:val="0"/>
      <w:ind w:leftChars="200" w:left="992" w:hangingChars="300" w:hanging="595"/>
      <w:jc w:val="left"/>
    </w:pPr>
    <w:rPr>
      <w:rFonts w:hAnsi="ＭＳ ゴシック"/>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8982159">
      <w:bodyDiv w:val="1"/>
      <w:marLeft w:val="0"/>
      <w:marRight w:val="0"/>
      <w:marTop w:val="0"/>
      <w:marBottom w:val="0"/>
      <w:divBdr>
        <w:top w:val="none" w:sz="0" w:space="0" w:color="auto"/>
        <w:left w:val="none" w:sz="0" w:space="0" w:color="auto"/>
        <w:bottom w:val="none" w:sz="0" w:space="0" w:color="auto"/>
        <w:right w:val="none" w:sz="0" w:space="0" w:color="auto"/>
      </w:divBdr>
    </w:div>
    <w:div w:id="1107893306">
      <w:bodyDiv w:val="1"/>
      <w:marLeft w:val="0"/>
      <w:marRight w:val="0"/>
      <w:marTop w:val="0"/>
      <w:marBottom w:val="0"/>
      <w:divBdr>
        <w:top w:val="none" w:sz="0" w:space="0" w:color="auto"/>
        <w:left w:val="none" w:sz="0" w:space="0" w:color="auto"/>
        <w:bottom w:val="none" w:sz="0" w:space="0" w:color="auto"/>
        <w:right w:val="none" w:sz="0" w:space="0" w:color="auto"/>
      </w:divBdr>
    </w:div>
    <w:div w:id="1717194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5FDC89-733C-4AB4-BF62-3A206C33CA29}">
  <ds:schemaRefs>
    <ds:schemaRef ds:uri="http://schemas.openxmlformats.org/officeDocument/2006/bibliography"/>
  </ds:schemaRefs>
</ds:datastoreItem>
</file>

<file path=customXml/itemProps2.xml><?xml version="1.0" encoding="utf-8"?>
<ds:datastoreItem xmlns:ds="http://schemas.openxmlformats.org/officeDocument/2006/customXml" ds:itemID="{7368C333-A97B-4A11-8118-549CEE33CC48}"/>
</file>

<file path=customXml/itemProps3.xml><?xml version="1.0" encoding="utf-8"?>
<ds:datastoreItem xmlns:ds="http://schemas.openxmlformats.org/officeDocument/2006/customXml" ds:itemID="{0B461BAE-76FE-45AD-93DE-B0DDFBF54B39}"/>
</file>

<file path=customXml/itemProps4.xml><?xml version="1.0" encoding="utf-8"?>
<ds:datastoreItem xmlns:ds="http://schemas.openxmlformats.org/officeDocument/2006/customXml" ds:itemID="{FAF21094-35A9-4707-A579-B8BBF2E09415}"/>
</file>

<file path=docProps/app.xml><?xml version="1.0" encoding="utf-8"?>
<Properties xmlns="http://schemas.openxmlformats.org/officeDocument/2006/extended-properties" xmlns:vt="http://schemas.openxmlformats.org/officeDocument/2006/docPropsVTypes">
  <Template>Normal.dotm</Template>
  <TotalTime>350</TotalTime>
  <Pages>4</Pages>
  <Words>436</Words>
  <Characters>2489</Characters>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2010-06-16T10:20:00Z</cp:lastPrinted>
  <dcterms:created xsi:type="dcterms:W3CDTF">2010-12-07T11:27:00Z</dcterms:created>
  <dcterms:modified xsi:type="dcterms:W3CDTF">2023-12-07T07:20:00Z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