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606" w:rsidRPr="007E3A62" w:rsidRDefault="007F4606" w:rsidP="00FB33FD">
      <w:pPr>
        <w:jc w:val="center"/>
        <w:rPr>
          <w:rFonts w:hAnsi="ＭＳ ゴシック"/>
        </w:rPr>
      </w:pPr>
    </w:p>
    <w:p w:rsidR="007F4606" w:rsidRPr="007E3A62" w:rsidRDefault="007F4606" w:rsidP="00FB33FD">
      <w:pPr>
        <w:jc w:val="center"/>
        <w:rPr>
          <w:rFonts w:hAnsi="ＭＳ ゴシック"/>
        </w:rPr>
      </w:pPr>
    </w:p>
    <w:p w:rsidR="007F4606" w:rsidRPr="007E3A62" w:rsidRDefault="007F4606" w:rsidP="00FB33FD">
      <w:pPr>
        <w:jc w:val="center"/>
        <w:rPr>
          <w:rFonts w:hAnsi="ＭＳ ゴシック"/>
        </w:rPr>
      </w:pPr>
    </w:p>
    <w:p w:rsidR="007F4606" w:rsidRPr="007E3A62" w:rsidRDefault="007F4606" w:rsidP="00FB33FD">
      <w:pPr>
        <w:jc w:val="center"/>
        <w:rPr>
          <w:rFonts w:hAnsi="ＭＳ ゴシック"/>
        </w:rPr>
      </w:pPr>
    </w:p>
    <w:p w:rsidR="007F4606" w:rsidRPr="007E3A62" w:rsidRDefault="007F4606" w:rsidP="00FB33FD">
      <w:pPr>
        <w:jc w:val="center"/>
        <w:rPr>
          <w:rFonts w:hAnsi="ＭＳ ゴシック"/>
        </w:rPr>
      </w:pPr>
    </w:p>
    <w:p w:rsidR="007F4606" w:rsidRPr="007E3A62" w:rsidRDefault="007F4606" w:rsidP="00FB33FD">
      <w:pPr>
        <w:jc w:val="center"/>
        <w:rPr>
          <w:rFonts w:hAnsi="ＭＳ ゴシック"/>
        </w:rPr>
      </w:pPr>
    </w:p>
    <w:p w:rsidR="007F4606" w:rsidRPr="007E3A62" w:rsidRDefault="007F4606" w:rsidP="00FB33FD">
      <w:pPr>
        <w:jc w:val="center"/>
        <w:rPr>
          <w:rFonts w:hAnsi="ＭＳ ゴシック"/>
        </w:rPr>
      </w:pPr>
    </w:p>
    <w:p w:rsidR="007F4606" w:rsidRPr="007E3A62" w:rsidRDefault="007F4606" w:rsidP="00FB33FD">
      <w:pPr>
        <w:jc w:val="center"/>
        <w:rPr>
          <w:rFonts w:hAnsi="ＭＳ ゴシック"/>
        </w:rPr>
      </w:pPr>
    </w:p>
    <w:p w:rsidR="007F4606" w:rsidRPr="007E3A62" w:rsidRDefault="007F4606"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F4606" w:rsidRPr="006866E0">
        <w:trPr>
          <w:trHeight w:val="1611"/>
        </w:trPr>
        <w:tc>
          <w:tcPr>
            <w:tcW w:w="7655" w:type="dxa"/>
            <w:tcBorders>
              <w:top w:val="single" w:sz="4" w:space="0" w:color="auto"/>
              <w:bottom w:val="single" w:sz="4" w:space="0" w:color="auto"/>
            </w:tcBorders>
          </w:tcPr>
          <w:p w:rsidR="007F4606" w:rsidRPr="007E3A62" w:rsidRDefault="007F4606" w:rsidP="005D31EF">
            <w:pPr>
              <w:jc w:val="center"/>
              <w:rPr>
                <w:rFonts w:hAnsi="ＭＳ ゴシック"/>
                <w:b/>
                <w:sz w:val="44"/>
              </w:rPr>
            </w:pPr>
          </w:p>
          <w:p w:rsidR="007F4606" w:rsidRPr="006866E0" w:rsidRDefault="007F4606" w:rsidP="00FB33FD">
            <w:pPr>
              <w:jc w:val="center"/>
              <w:rPr>
                <w:rFonts w:hAnsi="ＭＳ ゴシック"/>
                <w:b/>
                <w:sz w:val="44"/>
              </w:rPr>
            </w:pPr>
            <w:r w:rsidRPr="006866E0">
              <w:rPr>
                <w:rFonts w:hAnsi="ＭＳ ゴシック" w:hint="eastAsia"/>
                <w:b/>
                <w:sz w:val="44"/>
              </w:rPr>
              <w:t>４６０１．機用品関連情報登録</w:t>
            </w:r>
          </w:p>
          <w:p w:rsidR="007F4606" w:rsidRPr="006866E0" w:rsidRDefault="007F4606" w:rsidP="005D31EF">
            <w:pPr>
              <w:jc w:val="center"/>
              <w:rPr>
                <w:rFonts w:hAnsi="ＭＳ ゴシック"/>
                <w:b/>
                <w:sz w:val="44"/>
              </w:rPr>
            </w:pPr>
          </w:p>
        </w:tc>
      </w:tr>
    </w:tbl>
    <w:p w:rsidR="007F4606" w:rsidRPr="006866E0" w:rsidRDefault="007F4606" w:rsidP="00FB33FD">
      <w:pPr>
        <w:jc w:val="center"/>
        <w:rPr>
          <w:rFonts w:hAnsi="ＭＳ ゴシック"/>
          <w:sz w:val="44"/>
          <w:szCs w:val="44"/>
        </w:rPr>
      </w:pPr>
    </w:p>
    <w:p w:rsidR="007F4606" w:rsidRPr="006866E0" w:rsidRDefault="007F4606" w:rsidP="00FB33FD">
      <w:pPr>
        <w:jc w:val="center"/>
        <w:rPr>
          <w:rFonts w:hAnsi="ＭＳ ゴシック"/>
          <w:sz w:val="44"/>
          <w:szCs w:val="44"/>
        </w:rPr>
      </w:pPr>
    </w:p>
    <w:p w:rsidR="007F4606" w:rsidRPr="006866E0" w:rsidRDefault="007F4606" w:rsidP="00FB33FD">
      <w:pPr>
        <w:jc w:val="center"/>
        <w:rPr>
          <w:rFonts w:hAnsi="ＭＳ ゴシック"/>
          <w:sz w:val="44"/>
          <w:szCs w:val="44"/>
        </w:rPr>
      </w:pPr>
    </w:p>
    <w:p w:rsidR="007F4606" w:rsidRPr="006866E0" w:rsidRDefault="007F4606" w:rsidP="00FB33FD">
      <w:pPr>
        <w:jc w:val="center"/>
        <w:rPr>
          <w:rFonts w:hAnsi="ＭＳ ゴシック"/>
          <w:sz w:val="44"/>
          <w:szCs w:val="44"/>
        </w:rPr>
      </w:pPr>
    </w:p>
    <w:p w:rsidR="007F4606" w:rsidRPr="006866E0" w:rsidRDefault="007F4606" w:rsidP="00FB33FD">
      <w:pPr>
        <w:jc w:val="center"/>
        <w:rPr>
          <w:rFonts w:hAnsi="ＭＳ ゴシック"/>
          <w:sz w:val="44"/>
          <w:szCs w:val="44"/>
        </w:rPr>
      </w:pPr>
    </w:p>
    <w:p w:rsidR="007F4606" w:rsidRPr="006866E0" w:rsidRDefault="007F4606" w:rsidP="00FB33FD">
      <w:pPr>
        <w:jc w:val="center"/>
        <w:rPr>
          <w:rFonts w:hAnsi="ＭＳ ゴシック"/>
          <w:sz w:val="44"/>
          <w:szCs w:val="44"/>
        </w:rPr>
      </w:pPr>
    </w:p>
    <w:p w:rsidR="007F4606" w:rsidRPr="006866E0" w:rsidRDefault="007F4606" w:rsidP="00FB33FD">
      <w:pPr>
        <w:jc w:val="center"/>
        <w:rPr>
          <w:rFonts w:hAnsi="ＭＳ ゴシック"/>
          <w:sz w:val="44"/>
          <w:szCs w:val="44"/>
        </w:rPr>
      </w:pPr>
    </w:p>
    <w:p w:rsidR="007F4606" w:rsidRPr="006866E0" w:rsidRDefault="007F4606"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F4606" w:rsidRPr="006866E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F4606" w:rsidRPr="006866E0" w:rsidRDefault="007F4606" w:rsidP="005D31EF">
            <w:pPr>
              <w:jc w:val="center"/>
              <w:rPr>
                <w:rFonts w:hAnsi="ＭＳ ゴシック"/>
              </w:rPr>
            </w:pPr>
            <w:r w:rsidRPr="006866E0">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F4606" w:rsidRPr="006866E0" w:rsidRDefault="00095343" w:rsidP="00095343">
            <w:pPr>
              <w:jc w:val="center"/>
              <w:rPr>
                <w:rFonts w:hAnsi="ＭＳ ゴシック"/>
              </w:rPr>
            </w:pPr>
            <w:r>
              <w:rPr>
                <w:rFonts w:hAnsi="ＭＳ ゴシック" w:hint="eastAsia"/>
              </w:rPr>
              <w:t>業務名</w:t>
            </w:r>
          </w:p>
        </w:tc>
      </w:tr>
      <w:tr w:rsidR="007F4606" w:rsidRPr="006866E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F4606" w:rsidRPr="006866E0" w:rsidRDefault="007F4606" w:rsidP="005D31EF">
            <w:pPr>
              <w:jc w:val="center"/>
              <w:rPr>
                <w:rFonts w:hAnsi="ＭＳ ゴシック"/>
              </w:rPr>
            </w:pPr>
            <w:r w:rsidRPr="006866E0">
              <w:rPr>
                <w:rFonts w:hAnsi="ＭＳ ゴシック" w:hint="eastAsia"/>
              </w:rPr>
              <w:t>ＣＲＳ</w:t>
            </w:r>
          </w:p>
        </w:tc>
        <w:tc>
          <w:tcPr>
            <w:tcW w:w="4253" w:type="dxa"/>
            <w:tcBorders>
              <w:top w:val="single" w:sz="4" w:space="0" w:color="auto"/>
              <w:left w:val="single" w:sz="4" w:space="0" w:color="auto"/>
              <w:bottom w:val="single" w:sz="4" w:space="0" w:color="auto"/>
              <w:right w:val="single" w:sz="4" w:space="0" w:color="auto"/>
            </w:tcBorders>
            <w:vAlign w:val="center"/>
          </w:tcPr>
          <w:p w:rsidR="007F4606" w:rsidRPr="006866E0" w:rsidRDefault="007F4606" w:rsidP="005D31EF">
            <w:pPr>
              <w:jc w:val="center"/>
              <w:rPr>
                <w:rFonts w:hAnsi="ＭＳ ゴシック"/>
              </w:rPr>
            </w:pPr>
            <w:r w:rsidRPr="006866E0">
              <w:rPr>
                <w:rFonts w:hAnsi="ＭＳ ゴシック" w:hint="eastAsia"/>
              </w:rPr>
              <w:t>機用品関連情報登録呼出し</w:t>
            </w:r>
          </w:p>
        </w:tc>
      </w:tr>
      <w:tr w:rsidR="007F4606" w:rsidRPr="006866E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F4606" w:rsidRPr="006866E0" w:rsidRDefault="007F4606" w:rsidP="005D31EF">
            <w:pPr>
              <w:jc w:val="center"/>
              <w:rPr>
                <w:rFonts w:hAnsi="ＭＳ ゴシック"/>
              </w:rPr>
            </w:pPr>
            <w:r w:rsidRPr="006866E0">
              <w:rPr>
                <w:rFonts w:hAnsi="ＭＳ ゴシック" w:hint="eastAsia"/>
              </w:rPr>
              <w:t>ＣＲＳ０１</w:t>
            </w:r>
          </w:p>
        </w:tc>
        <w:tc>
          <w:tcPr>
            <w:tcW w:w="4253" w:type="dxa"/>
            <w:tcBorders>
              <w:top w:val="single" w:sz="4" w:space="0" w:color="auto"/>
              <w:left w:val="single" w:sz="4" w:space="0" w:color="auto"/>
              <w:bottom w:val="single" w:sz="4" w:space="0" w:color="auto"/>
              <w:right w:val="single" w:sz="4" w:space="0" w:color="auto"/>
            </w:tcBorders>
            <w:vAlign w:val="center"/>
          </w:tcPr>
          <w:p w:rsidR="007F4606" w:rsidRPr="006866E0" w:rsidRDefault="007F4606" w:rsidP="005D31EF">
            <w:pPr>
              <w:jc w:val="center"/>
              <w:rPr>
                <w:rFonts w:hAnsi="ＭＳ ゴシック"/>
              </w:rPr>
            </w:pPr>
            <w:r w:rsidRPr="006866E0">
              <w:rPr>
                <w:rFonts w:hAnsi="ＭＳ ゴシック" w:hint="eastAsia"/>
              </w:rPr>
              <w:t>機用品関連情報登録</w:t>
            </w:r>
          </w:p>
        </w:tc>
      </w:tr>
    </w:tbl>
    <w:p w:rsidR="007F4606" w:rsidRPr="006866E0" w:rsidRDefault="007F4606" w:rsidP="00FB33FD">
      <w:pPr>
        <w:jc w:val="left"/>
        <w:rPr>
          <w:rFonts w:hAnsi="ＭＳ ゴシック"/>
        </w:rPr>
      </w:pPr>
    </w:p>
    <w:p w:rsidR="007F4606" w:rsidRPr="006866E0" w:rsidRDefault="007F4606" w:rsidP="00FB33FD">
      <w:pPr>
        <w:jc w:val="left"/>
        <w:rPr>
          <w:rFonts w:hAnsi="ＭＳ ゴシック"/>
          <w:kern w:val="0"/>
          <w:szCs w:val="22"/>
        </w:rPr>
      </w:pPr>
      <w:r w:rsidRPr="006866E0">
        <w:rPr>
          <w:rFonts w:hAnsi="ＭＳ ゴシック"/>
        </w:rPr>
        <w:br w:type="page"/>
      </w:r>
      <w:r w:rsidRPr="006866E0">
        <w:rPr>
          <w:rFonts w:hAnsi="ＭＳ ゴシック" w:cs="ＭＳ 明朝" w:hint="eastAsia"/>
          <w:color w:val="000000"/>
          <w:kern w:val="0"/>
          <w:szCs w:val="22"/>
        </w:rPr>
        <w:lastRenderedPageBreak/>
        <w:t>１．業務概要</w:t>
      </w:r>
    </w:p>
    <w:p w:rsidR="007F4606" w:rsidRPr="006866E0" w:rsidRDefault="007F4606" w:rsidP="00CB45BB">
      <w:pPr>
        <w:ind w:firstLineChars="300" w:firstLine="595"/>
        <w:rPr>
          <w:rFonts w:hAnsi="ＭＳ ゴシック"/>
          <w:szCs w:val="22"/>
        </w:rPr>
      </w:pPr>
      <w:r w:rsidRPr="006866E0">
        <w:rPr>
          <w:rFonts w:hAnsi="ＭＳ ゴシック" w:hint="eastAsia"/>
          <w:szCs w:val="22"/>
        </w:rPr>
        <w:t>機用品関連情</w:t>
      </w:r>
      <w:bookmarkStart w:id="0" w:name="_GoBack"/>
      <w:bookmarkEnd w:id="0"/>
      <w:r w:rsidRPr="006866E0">
        <w:rPr>
          <w:rFonts w:hAnsi="ＭＳ ゴシック" w:hint="eastAsia"/>
          <w:szCs w:val="22"/>
        </w:rPr>
        <w:t>報の新規登録、追加・訂正を行う。</w:t>
      </w:r>
    </w:p>
    <w:p w:rsidR="007F4606" w:rsidRPr="006866E0" w:rsidRDefault="007F4606" w:rsidP="00CB45BB">
      <w:pPr>
        <w:ind w:firstLineChars="100" w:firstLine="198"/>
        <w:rPr>
          <w:rFonts w:hAnsi="ＭＳ ゴシック"/>
          <w:szCs w:val="22"/>
        </w:rPr>
      </w:pPr>
      <w:r w:rsidRPr="006866E0">
        <w:rPr>
          <w:rFonts w:hAnsi="ＭＳ ゴシック" w:hint="eastAsia"/>
          <w:szCs w:val="22"/>
        </w:rPr>
        <w:t>（１）「機用品関連情報登録（ＣＲＳ）」業務の場合</w:t>
      </w:r>
    </w:p>
    <w:p w:rsidR="007F4606" w:rsidRPr="006866E0" w:rsidRDefault="007F4606" w:rsidP="00CB45BB">
      <w:pPr>
        <w:ind w:leftChars="400" w:left="794" w:firstLineChars="100" w:firstLine="198"/>
        <w:rPr>
          <w:rFonts w:hAnsi="ＭＳ ゴシック"/>
          <w:szCs w:val="22"/>
        </w:rPr>
      </w:pPr>
      <w:r w:rsidRPr="006866E0">
        <w:rPr>
          <w:rFonts w:hAnsi="ＭＳ ゴシック" w:hint="eastAsia"/>
          <w:szCs w:val="22"/>
        </w:rPr>
        <w:t>外貨客室機用品等を在庫管理情報としてシステムに追加・訂正をする場合に、在庫管理情報を呼出す。</w:t>
      </w:r>
    </w:p>
    <w:p w:rsidR="007F4606" w:rsidRPr="006866E0" w:rsidRDefault="007F4606" w:rsidP="00CB45BB">
      <w:pPr>
        <w:ind w:leftChars="300" w:left="595" w:firstLineChars="200" w:firstLine="397"/>
        <w:rPr>
          <w:rFonts w:hAnsi="ＭＳ ゴシック"/>
          <w:dstrike/>
          <w:szCs w:val="22"/>
        </w:rPr>
      </w:pPr>
      <w:r w:rsidRPr="006866E0">
        <w:rPr>
          <w:rFonts w:hAnsi="ＭＳ ゴシック" w:hint="eastAsia"/>
          <w:szCs w:val="22"/>
        </w:rPr>
        <w:t>また、外貨客室機用品に係る基本情報を呼出す。</w:t>
      </w:r>
    </w:p>
    <w:p w:rsidR="007F4606" w:rsidRPr="006866E0" w:rsidRDefault="007F4606" w:rsidP="00CB45BB">
      <w:pPr>
        <w:ind w:firstLineChars="100" w:firstLine="198"/>
        <w:rPr>
          <w:rFonts w:hAnsi="ＭＳ ゴシック"/>
          <w:szCs w:val="22"/>
        </w:rPr>
      </w:pPr>
      <w:r w:rsidRPr="006866E0">
        <w:rPr>
          <w:rFonts w:hAnsi="ＭＳ ゴシック" w:hint="eastAsia"/>
          <w:szCs w:val="22"/>
        </w:rPr>
        <w:t>（２）「機用品関連情報登録（ＣＲＳ０１）」業務の場合</w:t>
      </w:r>
    </w:p>
    <w:p w:rsidR="007F4606" w:rsidRPr="006866E0" w:rsidRDefault="007F4606" w:rsidP="00CB45BB">
      <w:pPr>
        <w:autoSpaceDE w:val="0"/>
        <w:autoSpaceDN w:val="0"/>
        <w:adjustRightInd w:val="0"/>
        <w:ind w:firstLineChars="501" w:firstLine="994"/>
        <w:jc w:val="left"/>
        <w:rPr>
          <w:rFonts w:hAnsi="ＭＳ ゴシック"/>
          <w:szCs w:val="22"/>
        </w:rPr>
      </w:pPr>
      <w:r w:rsidRPr="006866E0">
        <w:rPr>
          <w:rFonts w:hAnsi="ＭＳ ゴシック" w:hint="eastAsia"/>
          <w:szCs w:val="22"/>
        </w:rPr>
        <w:t>外貨客室機用品等を在庫管理情報としてシステムに新規登録、追加・訂正を行う。</w:t>
      </w:r>
    </w:p>
    <w:p w:rsidR="007F4606" w:rsidRPr="006866E0" w:rsidRDefault="007F4606" w:rsidP="00CB45BB">
      <w:pPr>
        <w:autoSpaceDE w:val="0"/>
        <w:autoSpaceDN w:val="0"/>
        <w:adjustRightInd w:val="0"/>
        <w:ind w:firstLineChars="501" w:firstLine="994"/>
        <w:jc w:val="left"/>
        <w:rPr>
          <w:rFonts w:hAnsi="ＭＳ ゴシック"/>
          <w:szCs w:val="22"/>
        </w:rPr>
      </w:pPr>
      <w:r w:rsidRPr="006866E0">
        <w:rPr>
          <w:rFonts w:hAnsi="ＭＳ ゴシック" w:hint="eastAsia"/>
          <w:szCs w:val="22"/>
        </w:rPr>
        <w:t>外貨客室機用品に係る基本情報の新規登録、訂正を行う。</w:t>
      </w:r>
    </w:p>
    <w:p w:rsidR="007F4606" w:rsidRPr="006866E0" w:rsidRDefault="007F4606" w:rsidP="0069743A">
      <w:pPr>
        <w:autoSpaceDE w:val="0"/>
        <w:autoSpaceDN w:val="0"/>
        <w:adjustRightInd w:val="0"/>
        <w:jc w:val="left"/>
        <w:rPr>
          <w:rFonts w:hAnsi="ＭＳ ゴシック"/>
          <w:kern w:val="0"/>
          <w:szCs w:val="22"/>
        </w:rPr>
      </w:pPr>
    </w:p>
    <w:p w:rsidR="007F4606" w:rsidRPr="006866E0" w:rsidRDefault="007F4606" w:rsidP="007E3A62">
      <w:pPr>
        <w:autoSpaceDE w:val="0"/>
        <w:autoSpaceDN w:val="0"/>
        <w:adjustRightInd w:val="0"/>
        <w:jc w:val="left"/>
        <w:rPr>
          <w:rFonts w:hAnsi="ＭＳ ゴシック"/>
          <w:kern w:val="0"/>
          <w:szCs w:val="22"/>
        </w:rPr>
      </w:pPr>
      <w:r w:rsidRPr="006866E0">
        <w:rPr>
          <w:rFonts w:hAnsi="ＭＳ ゴシック" w:cs="ＭＳ 明朝" w:hint="eastAsia"/>
          <w:color w:val="000000"/>
          <w:kern w:val="0"/>
          <w:szCs w:val="22"/>
        </w:rPr>
        <w:t>２．入力者</w:t>
      </w:r>
    </w:p>
    <w:p w:rsidR="007F4606" w:rsidRPr="006866E0" w:rsidRDefault="007F4606" w:rsidP="00CB45BB">
      <w:pPr>
        <w:autoSpaceDE w:val="0"/>
        <w:autoSpaceDN w:val="0"/>
        <w:adjustRightInd w:val="0"/>
        <w:ind w:firstLineChars="300" w:firstLine="595"/>
        <w:jc w:val="left"/>
        <w:rPr>
          <w:rFonts w:hAnsi="ＭＳ ゴシック"/>
          <w:szCs w:val="22"/>
        </w:rPr>
      </w:pPr>
      <w:r w:rsidRPr="006866E0">
        <w:rPr>
          <w:rFonts w:hAnsi="ＭＳ ゴシック" w:hint="eastAsia"/>
          <w:szCs w:val="22"/>
        </w:rPr>
        <w:t>機用品業</w:t>
      </w:r>
    </w:p>
    <w:p w:rsidR="007F4606" w:rsidRPr="006866E0" w:rsidRDefault="007F4606" w:rsidP="007E3A62">
      <w:pPr>
        <w:autoSpaceDE w:val="0"/>
        <w:autoSpaceDN w:val="0"/>
        <w:adjustRightInd w:val="0"/>
        <w:jc w:val="left"/>
        <w:rPr>
          <w:rFonts w:hAnsi="ＭＳ ゴシック"/>
          <w:kern w:val="0"/>
          <w:szCs w:val="22"/>
        </w:rPr>
      </w:pPr>
    </w:p>
    <w:p w:rsidR="007F4606" w:rsidRPr="006866E0" w:rsidRDefault="007F4606" w:rsidP="007E3A62">
      <w:pPr>
        <w:autoSpaceDE w:val="0"/>
        <w:autoSpaceDN w:val="0"/>
        <w:adjustRightInd w:val="0"/>
        <w:jc w:val="left"/>
        <w:rPr>
          <w:rFonts w:hAnsi="ＭＳ ゴシック"/>
          <w:kern w:val="0"/>
          <w:szCs w:val="22"/>
        </w:rPr>
      </w:pPr>
      <w:r w:rsidRPr="006866E0">
        <w:rPr>
          <w:rFonts w:hAnsi="ＭＳ ゴシック" w:cs="ＭＳ 明朝" w:hint="eastAsia"/>
          <w:color w:val="000000"/>
          <w:kern w:val="0"/>
          <w:szCs w:val="22"/>
        </w:rPr>
        <w:t>３．制限事項</w:t>
      </w:r>
    </w:p>
    <w:p w:rsidR="007F4606" w:rsidRPr="006866E0" w:rsidRDefault="007F4606" w:rsidP="00CB45BB">
      <w:pPr>
        <w:autoSpaceDE w:val="0"/>
        <w:autoSpaceDN w:val="0"/>
        <w:adjustRightInd w:val="0"/>
        <w:ind w:firstLineChars="300" w:firstLine="595"/>
        <w:jc w:val="left"/>
        <w:rPr>
          <w:rFonts w:hAnsi="ＭＳ ゴシック"/>
          <w:kern w:val="0"/>
          <w:szCs w:val="22"/>
        </w:rPr>
      </w:pPr>
      <w:r w:rsidRPr="006866E0">
        <w:rPr>
          <w:rFonts w:hAnsi="ＭＳ ゴシック" w:hint="eastAsia"/>
          <w:szCs w:val="22"/>
        </w:rPr>
        <w:t>１業務で入力可能な機用品蔵入</w:t>
      </w:r>
      <w:r w:rsidR="00566154" w:rsidRPr="00B01412">
        <w:rPr>
          <w:rFonts w:hAnsi="ＭＳ ゴシック" w:hint="eastAsia"/>
          <w:szCs w:val="22"/>
        </w:rPr>
        <w:t>等</w:t>
      </w:r>
      <w:r w:rsidRPr="006866E0">
        <w:rPr>
          <w:rFonts w:hAnsi="ＭＳ ゴシック" w:hint="eastAsia"/>
          <w:szCs w:val="22"/>
        </w:rPr>
        <w:t>承認申請番号等の件数は最大３０件とする</w:t>
      </w:r>
      <w:r w:rsidRPr="006866E0">
        <w:rPr>
          <w:rFonts w:hAnsi="ＭＳ ゴシック" w:hint="eastAsia"/>
          <w:kern w:val="0"/>
          <w:szCs w:val="22"/>
        </w:rPr>
        <w:t>。</w:t>
      </w:r>
    </w:p>
    <w:p w:rsidR="007F4606" w:rsidRPr="006866E0" w:rsidRDefault="007F4606" w:rsidP="00F62346">
      <w:pPr>
        <w:autoSpaceDE w:val="0"/>
        <w:autoSpaceDN w:val="0"/>
        <w:adjustRightInd w:val="0"/>
        <w:jc w:val="left"/>
        <w:rPr>
          <w:rFonts w:hAnsi="ＭＳ ゴシック"/>
          <w:kern w:val="0"/>
          <w:szCs w:val="22"/>
        </w:rPr>
      </w:pPr>
    </w:p>
    <w:p w:rsidR="007F4606" w:rsidRPr="006866E0" w:rsidRDefault="007F4606" w:rsidP="00F62346">
      <w:pPr>
        <w:autoSpaceDE w:val="0"/>
        <w:autoSpaceDN w:val="0"/>
        <w:adjustRightInd w:val="0"/>
        <w:jc w:val="left"/>
        <w:rPr>
          <w:rFonts w:hAnsi="ＭＳ ゴシック" w:cs="ＭＳ 明朝"/>
          <w:color w:val="000000"/>
          <w:kern w:val="0"/>
          <w:szCs w:val="22"/>
        </w:rPr>
      </w:pPr>
      <w:r w:rsidRPr="006866E0">
        <w:rPr>
          <w:rFonts w:hAnsi="ＭＳ ゴシック" w:cs="ＭＳ 明朝" w:hint="eastAsia"/>
          <w:color w:val="000000"/>
          <w:kern w:val="0"/>
          <w:szCs w:val="22"/>
        </w:rPr>
        <w:t>４．入力条件</w:t>
      </w:r>
    </w:p>
    <w:p w:rsidR="007F4606" w:rsidRPr="006866E0" w:rsidRDefault="007F4606" w:rsidP="00CB45BB">
      <w:pPr>
        <w:autoSpaceDE w:val="0"/>
        <w:autoSpaceDN w:val="0"/>
        <w:adjustRightInd w:val="0"/>
        <w:ind w:firstLineChars="100" w:firstLine="198"/>
        <w:jc w:val="left"/>
        <w:rPr>
          <w:rFonts w:hAnsi="ＭＳ ゴシック" w:cs="ＭＳ 明朝"/>
          <w:color w:val="000000"/>
          <w:kern w:val="0"/>
          <w:szCs w:val="22"/>
        </w:rPr>
      </w:pPr>
      <w:r w:rsidRPr="006866E0">
        <w:rPr>
          <w:rFonts w:hAnsi="ＭＳ ゴシック" w:hint="eastAsia"/>
          <w:szCs w:val="22"/>
        </w:rPr>
        <w:t>（１）ＣＲＳ業務の場合</w:t>
      </w:r>
    </w:p>
    <w:p w:rsidR="007F4606" w:rsidRPr="006866E0" w:rsidRDefault="007F4606" w:rsidP="00CB45BB">
      <w:pPr>
        <w:autoSpaceDE w:val="0"/>
        <w:autoSpaceDN w:val="0"/>
        <w:adjustRightInd w:val="0"/>
        <w:ind w:firstLineChars="200" w:firstLine="397"/>
        <w:jc w:val="left"/>
        <w:rPr>
          <w:rFonts w:hAnsi="ＭＳ ゴシック" w:cs="ＭＳ 明朝"/>
          <w:color w:val="000000"/>
          <w:kern w:val="0"/>
          <w:szCs w:val="22"/>
        </w:rPr>
      </w:pPr>
      <w:r w:rsidRPr="006866E0">
        <w:rPr>
          <w:rFonts w:hAnsi="ＭＳ ゴシック" w:hint="eastAsia"/>
          <w:szCs w:val="22"/>
        </w:rPr>
        <w:t>（Ａ）入力者チェック</w:t>
      </w:r>
    </w:p>
    <w:p w:rsidR="007F4606" w:rsidRPr="006866E0" w:rsidRDefault="007F4606" w:rsidP="00CB45BB">
      <w:pPr>
        <w:tabs>
          <w:tab w:val="left" w:pos="99"/>
        </w:tabs>
        <w:ind w:firstLineChars="602" w:firstLine="1194"/>
        <w:rPr>
          <w:rFonts w:hAnsi="ＭＳ ゴシック"/>
          <w:dstrike/>
          <w:szCs w:val="22"/>
        </w:rPr>
      </w:pPr>
      <w:r w:rsidRPr="006866E0">
        <w:rPr>
          <w:rFonts w:hAnsi="ＭＳ ゴシック" w:hint="eastAsia"/>
          <w:szCs w:val="22"/>
        </w:rPr>
        <w:t>システムに登録されている利用者であること。</w:t>
      </w:r>
    </w:p>
    <w:p w:rsidR="007F4606" w:rsidRPr="006866E0" w:rsidRDefault="007F4606" w:rsidP="00CB45BB">
      <w:pPr>
        <w:tabs>
          <w:tab w:val="left" w:pos="99"/>
        </w:tabs>
        <w:ind w:firstLineChars="200" w:firstLine="397"/>
      </w:pPr>
      <w:r w:rsidRPr="006866E0">
        <w:rPr>
          <w:rFonts w:hint="eastAsia"/>
        </w:rPr>
        <w:t>（Ｂ）入力項目チェック</w:t>
      </w:r>
    </w:p>
    <w:p w:rsidR="007F4606" w:rsidRPr="006866E0" w:rsidRDefault="007F4606" w:rsidP="00CB45BB">
      <w:pPr>
        <w:tabs>
          <w:tab w:val="left" w:pos="99"/>
        </w:tabs>
        <w:ind w:firstLineChars="300" w:firstLine="595"/>
        <w:rPr>
          <w:rFonts w:hAnsi="ＭＳ ゴシック"/>
          <w:dstrike/>
          <w:szCs w:val="22"/>
        </w:rPr>
      </w:pPr>
      <w:r w:rsidRPr="006866E0">
        <w:rPr>
          <w:rFonts w:hint="eastAsia"/>
        </w:rPr>
        <w:t>（ａ）単項目チェック</w:t>
      </w:r>
    </w:p>
    <w:p w:rsidR="007F4606" w:rsidRPr="006866E0" w:rsidRDefault="007F4606" w:rsidP="00CB45BB">
      <w:pPr>
        <w:pStyle w:val="a5"/>
        <w:tabs>
          <w:tab w:val="left" w:pos="99"/>
          <w:tab w:val="left" w:pos="396"/>
        </w:tabs>
        <w:ind w:firstLineChars="703" w:firstLine="1395"/>
        <w:rPr>
          <w:rFonts w:hAnsi="ＭＳ ゴシック"/>
          <w:szCs w:val="22"/>
        </w:rPr>
      </w:pPr>
      <w:r w:rsidRPr="006866E0">
        <w:rPr>
          <w:rFonts w:hint="eastAsia"/>
        </w:rPr>
        <w:t>「入力項目表」及び「オンライン業務共通設計書」参照。</w:t>
      </w:r>
    </w:p>
    <w:p w:rsidR="007F4606" w:rsidRPr="006866E0" w:rsidRDefault="007F4606" w:rsidP="00CB45BB">
      <w:pPr>
        <w:tabs>
          <w:tab w:val="left" w:pos="99"/>
          <w:tab w:val="left" w:pos="396"/>
        </w:tabs>
        <w:ind w:firstLineChars="301" w:firstLine="597"/>
        <w:rPr>
          <w:rFonts w:hAnsi="ＭＳ ゴシック"/>
          <w:szCs w:val="22"/>
        </w:rPr>
      </w:pPr>
      <w:r w:rsidRPr="006866E0">
        <w:rPr>
          <w:rFonts w:hAnsi="ＭＳ ゴシック" w:hint="eastAsia"/>
          <w:szCs w:val="22"/>
        </w:rPr>
        <w:t>（ｂ）項目間関連チェック</w:t>
      </w:r>
    </w:p>
    <w:p w:rsidR="007F4606" w:rsidRPr="006866E0" w:rsidRDefault="007F4606" w:rsidP="00CB45BB">
      <w:pPr>
        <w:tabs>
          <w:tab w:val="left" w:pos="99"/>
          <w:tab w:val="left" w:pos="396"/>
        </w:tabs>
        <w:autoSpaceDE w:val="0"/>
        <w:autoSpaceDN w:val="0"/>
        <w:adjustRightInd w:val="0"/>
        <w:ind w:leftChars="201" w:left="399" w:firstLineChars="503" w:firstLine="998"/>
        <w:jc w:val="left"/>
        <w:rPr>
          <w:rFonts w:hAnsi="ＭＳ ゴシック"/>
          <w:szCs w:val="22"/>
        </w:rPr>
      </w:pPr>
      <w:r w:rsidRPr="006866E0">
        <w:rPr>
          <w:rFonts w:hAnsi="ＭＳ ゴシック" w:hint="eastAsia"/>
          <w:szCs w:val="22"/>
        </w:rPr>
        <w:t>「入力項目表」及び「オンライン業務共通設計書」参照。</w:t>
      </w:r>
    </w:p>
    <w:p w:rsidR="007F4606" w:rsidRPr="006866E0" w:rsidRDefault="007F4606" w:rsidP="00CB45BB">
      <w:pPr>
        <w:tabs>
          <w:tab w:val="left" w:pos="99"/>
          <w:tab w:val="left" w:pos="396"/>
        </w:tabs>
        <w:ind w:leftChars="200" w:left="398" w:hanging="1"/>
        <w:rPr>
          <w:rFonts w:hAnsi="ＭＳ ゴシック"/>
          <w:szCs w:val="22"/>
        </w:rPr>
      </w:pPr>
      <w:r w:rsidRPr="006866E0">
        <w:rPr>
          <w:rFonts w:hAnsi="ＭＳ ゴシック" w:hint="eastAsia"/>
          <w:szCs w:val="22"/>
        </w:rPr>
        <w:t>（Ｃ）機用品品名ＤＢチェック</w:t>
      </w:r>
    </w:p>
    <w:p w:rsidR="007F4606" w:rsidRPr="006866E0" w:rsidRDefault="007F4606" w:rsidP="00CB45BB">
      <w:pPr>
        <w:tabs>
          <w:tab w:val="left" w:pos="99"/>
          <w:tab w:val="left" w:pos="990"/>
        </w:tabs>
        <w:ind w:leftChars="500" w:left="992" w:firstLineChars="100" w:firstLine="198"/>
        <w:rPr>
          <w:rFonts w:hAnsi="ＭＳ ゴシック"/>
          <w:szCs w:val="22"/>
        </w:rPr>
      </w:pPr>
      <w:r w:rsidRPr="006866E0">
        <w:rPr>
          <w:rFonts w:hAnsi="ＭＳ ゴシック" w:hint="eastAsia"/>
          <w:szCs w:val="22"/>
        </w:rPr>
        <w:t>機用品品名コードの新規登録以外の場合は、入力された機用品品名コードに対する機用品品名情報が存在すること。</w:t>
      </w:r>
    </w:p>
    <w:p w:rsidR="007F4606" w:rsidRPr="006866E0" w:rsidRDefault="007F4606" w:rsidP="00CB45BB">
      <w:pPr>
        <w:tabs>
          <w:tab w:val="left" w:pos="99"/>
          <w:tab w:val="left" w:pos="990"/>
        </w:tabs>
        <w:ind w:firstLineChars="200" w:firstLine="397"/>
        <w:rPr>
          <w:rFonts w:hAnsi="ＭＳ ゴシック"/>
          <w:szCs w:val="22"/>
        </w:rPr>
      </w:pPr>
      <w:r w:rsidRPr="006866E0">
        <w:rPr>
          <w:rFonts w:hAnsi="ＭＳ ゴシック" w:hint="eastAsia"/>
          <w:szCs w:val="22"/>
        </w:rPr>
        <w:t>（Ｄ）機用品在庫ＤＢチェック</w:t>
      </w:r>
    </w:p>
    <w:p w:rsidR="007F4606" w:rsidRPr="006866E0" w:rsidRDefault="007F4606" w:rsidP="00CB45BB">
      <w:pPr>
        <w:tabs>
          <w:tab w:val="left" w:pos="99"/>
          <w:tab w:val="left" w:pos="396"/>
        </w:tabs>
        <w:ind w:leftChars="201" w:left="399" w:firstLineChars="100" w:firstLine="198"/>
        <w:rPr>
          <w:rFonts w:hAnsi="ＭＳ ゴシック"/>
          <w:szCs w:val="22"/>
        </w:rPr>
      </w:pPr>
      <w:r w:rsidRPr="006866E0">
        <w:rPr>
          <w:rFonts w:hAnsi="ＭＳ ゴシック" w:hint="eastAsia"/>
          <w:szCs w:val="22"/>
        </w:rPr>
        <w:t>（ａ）入力された種別が新規登録（在庫管理情報）の場合</w:t>
      </w:r>
    </w:p>
    <w:p w:rsidR="007F4606" w:rsidRPr="006866E0" w:rsidRDefault="007F4606" w:rsidP="00CB45BB">
      <w:pPr>
        <w:tabs>
          <w:tab w:val="left" w:pos="99"/>
          <w:tab w:val="left" w:pos="396"/>
          <w:tab w:val="left" w:pos="1188"/>
        </w:tabs>
        <w:ind w:leftChars="599" w:left="1387" w:hangingChars="100" w:hanging="198"/>
        <w:rPr>
          <w:rFonts w:hAnsi="ＭＳ ゴシック"/>
          <w:szCs w:val="22"/>
        </w:rPr>
      </w:pPr>
      <w:r w:rsidRPr="006866E0">
        <w:rPr>
          <w:rFonts w:hAnsi="ＭＳ ゴシック" w:hint="eastAsia"/>
          <w:szCs w:val="22"/>
        </w:rPr>
        <w:t>①航空会社管理機用品の新規登録の場合は、入力者の管理する保税蔵置場、受託航空会社及び機用品品名コードに対する機用品在庫情報が存在しないこと。</w:t>
      </w:r>
    </w:p>
    <w:p w:rsidR="007F4606" w:rsidRPr="006866E0" w:rsidRDefault="007F4606" w:rsidP="00CB45BB">
      <w:pPr>
        <w:tabs>
          <w:tab w:val="left" w:pos="99"/>
          <w:tab w:val="left" w:pos="396"/>
          <w:tab w:val="left" w:pos="1188"/>
        </w:tabs>
        <w:ind w:leftChars="599" w:left="1387" w:hangingChars="100" w:hanging="198"/>
        <w:rPr>
          <w:rFonts w:hAnsi="ＭＳ ゴシック"/>
          <w:szCs w:val="22"/>
        </w:rPr>
      </w:pPr>
      <w:r w:rsidRPr="006866E0">
        <w:rPr>
          <w:rFonts w:hAnsi="ＭＳ ゴシック" w:hint="eastAsia"/>
          <w:szCs w:val="22"/>
        </w:rPr>
        <w:t>②自社管理機用品の新規登録（自社、譲渡）の場合は、入力者の管理する保税蔵置場、受託航空会社及び機用品品名コードにおける機用品在庫情報が存在しないこと。</w:t>
      </w:r>
    </w:p>
    <w:p w:rsidR="007F4606" w:rsidRPr="006866E0" w:rsidRDefault="007F4606" w:rsidP="00CB45BB">
      <w:pPr>
        <w:tabs>
          <w:tab w:val="left" w:pos="99"/>
          <w:tab w:val="left" w:pos="396"/>
          <w:tab w:val="left" w:pos="1188"/>
        </w:tabs>
        <w:ind w:leftChars="599" w:left="1387" w:hangingChars="100" w:hanging="198"/>
        <w:rPr>
          <w:rFonts w:hAnsi="ＭＳ ゴシック"/>
          <w:szCs w:val="22"/>
        </w:rPr>
      </w:pPr>
      <w:r w:rsidRPr="006866E0">
        <w:rPr>
          <w:rFonts w:hAnsi="ＭＳ ゴシック" w:hint="eastAsia"/>
          <w:szCs w:val="22"/>
        </w:rPr>
        <w:t>③自社管理機用品の新規登録の場合は、入力者の管理する保税蔵置場、機用品品名コード及びいずれの受託航空会社における機用品在庫情報も存在しないこと。</w:t>
      </w:r>
    </w:p>
    <w:p w:rsidR="007F4606" w:rsidRPr="006866E0" w:rsidRDefault="007F4606" w:rsidP="00CB45BB">
      <w:pPr>
        <w:tabs>
          <w:tab w:val="left" w:pos="99"/>
          <w:tab w:val="left" w:pos="396"/>
          <w:tab w:val="left" w:pos="1188"/>
        </w:tabs>
        <w:ind w:leftChars="599" w:left="1387" w:hangingChars="100" w:hanging="198"/>
        <w:rPr>
          <w:rFonts w:hAnsi="ＭＳ ゴシック"/>
          <w:szCs w:val="22"/>
        </w:rPr>
      </w:pPr>
      <w:r w:rsidRPr="006866E0">
        <w:rPr>
          <w:rFonts w:hAnsi="ＭＳ ゴシック" w:hint="eastAsia"/>
          <w:szCs w:val="22"/>
        </w:rPr>
        <w:t>④自社管理機用品の新規登録（譲渡）の場合は、入力者の管理する保税蔵置場及び機用品品名コードに対する自社管理機用品の機用品在庫情報が存在すること。</w:t>
      </w:r>
    </w:p>
    <w:p w:rsidR="007F4606" w:rsidRPr="006866E0" w:rsidRDefault="007F4606" w:rsidP="00CB45BB">
      <w:pPr>
        <w:tabs>
          <w:tab w:val="left" w:pos="99"/>
          <w:tab w:val="left" w:pos="396"/>
          <w:tab w:val="left" w:pos="1188"/>
        </w:tabs>
        <w:ind w:firstLineChars="300" w:firstLine="595"/>
        <w:rPr>
          <w:rFonts w:hAnsi="ＭＳ ゴシック"/>
          <w:szCs w:val="22"/>
        </w:rPr>
      </w:pPr>
      <w:r w:rsidRPr="006866E0">
        <w:rPr>
          <w:rFonts w:hAnsi="ＭＳ ゴシック" w:hint="eastAsia"/>
          <w:szCs w:val="22"/>
        </w:rPr>
        <w:t>（ｂ）入力された種別が追加・訂正（在庫管理情報）の場合</w:t>
      </w:r>
    </w:p>
    <w:p w:rsidR="007F4606" w:rsidRPr="006866E0" w:rsidRDefault="007F4606" w:rsidP="00CB45BB">
      <w:pPr>
        <w:tabs>
          <w:tab w:val="left" w:pos="99"/>
          <w:tab w:val="left" w:pos="396"/>
        </w:tabs>
        <w:ind w:leftChars="600" w:left="1191" w:firstLineChars="107" w:firstLine="212"/>
        <w:rPr>
          <w:rFonts w:hAnsi="ＭＳ ゴシック"/>
          <w:szCs w:val="22"/>
        </w:rPr>
      </w:pPr>
      <w:r w:rsidRPr="006866E0">
        <w:rPr>
          <w:rFonts w:hAnsi="ＭＳ ゴシック" w:hint="eastAsia"/>
          <w:szCs w:val="22"/>
        </w:rPr>
        <w:t>入力者の管理する保税蔵置場、受託航空会社及び機用品品名コードに対する機用品在庫情報が存在すること。</w:t>
      </w:r>
    </w:p>
    <w:p w:rsidR="007F4606" w:rsidRPr="006866E0" w:rsidRDefault="007F4606" w:rsidP="00CB45BB">
      <w:pPr>
        <w:tabs>
          <w:tab w:val="left" w:pos="99"/>
          <w:tab w:val="left" w:pos="396"/>
        </w:tabs>
        <w:ind w:firstLineChars="100" w:firstLine="198"/>
        <w:rPr>
          <w:rFonts w:hAnsi="ＭＳ ゴシック"/>
          <w:szCs w:val="22"/>
        </w:rPr>
      </w:pPr>
      <w:r w:rsidRPr="006866E0">
        <w:rPr>
          <w:rFonts w:hAnsi="ＭＳ ゴシック"/>
          <w:szCs w:val="22"/>
        </w:rPr>
        <w:br w:type="page"/>
      </w:r>
      <w:r w:rsidRPr="006866E0">
        <w:rPr>
          <w:rFonts w:hAnsi="ＭＳ ゴシック" w:hint="eastAsia"/>
          <w:szCs w:val="22"/>
        </w:rPr>
        <w:lastRenderedPageBreak/>
        <w:t>（２）</w:t>
      </w:r>
      <w:r w:rsidRPr="006866E0">
        <w:rPr>
          <w:rFonts w:hAnsi="ＭＳ ゴシック" w:cs="ＭＳ 明朝" w:hint="eastAsia"/>
          <w:color w:val="000000"/>
          <w:kern w:val="0"/>
          <w:szCs w:val="22"/>
        </w:rPr>
        <w:t>ＣＲＳ０１業務</w:t>
      </w:r>
      <w:r w:rsidRPr="006866E0">
        <w:rPr>
          <w:rFonts w:hAnsi="ＭＳ ゴシック" w:hint="eastAsia"/>
          <w:szCs w:val="22"/>
        </w:rPr>
        <w:t>の場合</w:t>
      </w:r>
    </w:p>
    <w:p w:rsidR="007F4606" w:rsidRPr="006866E0" w:rsidRDefault="007F4606" w:rsidP="00CB45BB">
      <w:pPr>
        <w:tabs>
          <w:tab w:val="left" w:pos="99"/>
          <w:tab w:val="left" w:pos="396"/>
        </w:tabs>
        <w:ind w:firstLineChars="200" w:firstLine="397"/>
        <w:rPr>
          <w:rFonts w:hAnsi="ＭＳ ゴシック"/>
          <w:szCs w:val="22"/>
        </w:rPr>
      </w:pPr>
      <w:r w:rsidRPr="006866E0">
        <w:rPr>
          <w:rFonts w:hAnsi="ＭＳ ゴシック" w:hint="eastAsia"/>
          <w:szCs w:val="22"/>
        </w:rPr>
        <w:t>（Ａ）入力者チェック</w:t>
      </w:r>
    </w:p>
    <w:p w:rsidR="007F4606" w:rsidRPr="006866E0" w:rsidRDefault="007F4606" w:rsidP="00CB45BB">
      <w:pPr>
        <w:ind w:firstLineChars="602" w:firstLine="1194"/>
        <w:rPr>
          <w:rFonts w:hAnsi="ＭＳ ゴシック"/>
          <w:szCs w:val="22"/>
        </w:rPr>
      </w:pPr>
      <w:r w:rsidRPr="006866E0">
        <w:rPr>
          <w:rFonts w:hAnsi="ＭＳ ゴシック" w:hint="eastAsia"/>
          <w:szCs w:val="22"/>
        </w:rPr>
        <w:t>システムに登録されている利用者であること。</w:t>
      </w:r>
    </w:p>
    <w:p w:rsidR="007F4606" w:rsidRPr="006866E0" w:rsidRDefault="007F4606" w:rsidP="00CB45BB">
      <w:pPr>
        <w:ind w:firstLineChars="200" w:firstLine="397"/>
        <w:rPr>
          <w:rFonts w:hAnsi="ＭＳ ゴシック"/>
          <w:szCs w:val="22"/>
        </w:rPr>
      </w:pPr>
      <w:r w:rsidRPr="006866E0">
        <w:rPr>
          <w:rFonts w:hAnsi="ＭＳ ゴシック" w:hint="eastAsia"/>
          <w:szCs w:val="22"/>
        </w:rPr>
        <w:t>（Ｂ）入力項目チェック</w:t>
      </w:r>
    </w:p>
    <w:p w:rsidR="007F4606" w:rsidRPr="006866E0" w:rsidRDefault="007F4606" w:rsidP="00CB45BB">
      <w:pPr>
        <w:ind w:firstLineChars="300" w:firstLine="595"/>
        <w:rPr>
          <w:rFonts w:hAnsi="ＭＳ ゴシック"/>
          <w:szCs w:val="22"/>
        </w:rPr>
      </w:pPr>
      <w:r w:rsidRPr="006866E0">
        <w:rPr>
          <w:rFonts w:hAnsi="ＭＳ ゴシック" w:hint="eastAsia"/>
          <w:szCs w:val="22"/>
        </w:rPr>
        <w:t>（ａ）単項目チェック</w:t>
      </w:r>
    </w:p>
    <w:p w:rsidR="007F4606" w:rsidRPr="006866E0" w:rsidRDefault="007F4606" w:rsidP="00CB45BB">
      <w:pPr>
        <w:autoSpaceDE w:val="0"/>
        <w:autoSpaceDN w:val="0"/>
        <w:adjustRightInd w:val="0"/>
        <w:ind w:firstLineChars="703" w:firstLine="1395"/>
        <w:jc w:val="left"/>
        <w:rPr>
          <w:rFonts w:hAnsi="ＭＳ ゴシック"/>
          <w:szCs w:val="22"/>
        </w:rPr>
      </w:pPr>
      <w:r w:rsidRPr="006866E0">
        <w:rPr>
          <w:rFonts w:hAnsi="ＭＳ ゴシック" w:hint="eastAsia"/>
          <w:szCs w:val="22"/>
        </w:rPr>
        <w:t>「入力項目表」及び「オンライン業務共通設計書」参照。</w:t>
      </w:r>
    </w:p>
    <w:p w:rsidR="007F4606" w:rsidRPr="006866E0" w:rsidRDefault="007F4606" w:rsidP="00CB45BB">
      <w:pPr>
        <w:ind w:firstLineChars="301" w:firstLine="597"/>
        <w:rPr>
          <w:rFonts w:hAnsi="ＭＳ ゴシック"/>
          <w:szCs w:val="22"/>
        </w:rPr>
      </w:pPr>
      <w:r w:rsidRPr="006866E0">
        <w:rPr>
          <w:rFonts w:hAnsi="ＭＳ ゴシック" w:hint="eastAsia"/>
          <w:szCs w:val="22"/>
        </w:rPr>
        <w:t>（ｂ）項目間関連チェック</w:t>
      </w:r>
    </w:p>
    <w:p w:rsidR="007F4606" w:rsidRPr="006866E0" w:rsidRDefault="007F4606" w:rsidP="00CB45BB">
      <w:pPr>
        <w:autoSpaceDE w:val="0"/>
        <w:autoSpaceDN w:val="0"/>
        <w:adjustRightInd w:val="0"/>
        <w:ind w:firstLineChars="703" w:firstLine="1395"/>
        <w:jc w:val="left"/>
        <w:rPr>
          <w:rFonts w:hAnsi="ＭＳ ゴシック"/>
          <w:szCs w:val="22"/>
        </w:rPr>
      </w:pPr>
      <w:r w:rsidRPr="006866E0">
        <w:rPr>
          <w:rFonts w:hAnsi="ＭＳ ゴシック" w:hint="eastAsia"/>
          <w:szCs w:val="22"/>
        </w:rPr>
        <w:t>「入力項目表」及び「オンライン業務共通設計書」参照。</w:t>
      </w:r>
    </w:p>
    <w:p w:rsidR="007F4606" w:rsidRPr="006866E0" w:rsidRDefault="007F4606" w:rsidP="00CB45BB">
      <w:pPr>
        <w:ind w:firstLineChars="200" w:firstLine="397"/>
        <w:rPr>
          <w:rFonts w:hAnsi="ＭＳ ゴシック"/>
          <w:szCs w:val="22"/>
        </w:rPr>
      </w:pPr>
      <w:r w:rsidRPr="006866E0">
        <w:rPr>
          <w:rFonts w:hAnsi="ＭＳ ゴシック" w:hint="eastAsia"/>
          <w:szCs w:val="22"/>
        </w:rPr>
        <w:t>（Ｃ）機用品品名ＤＢチェック</w:t>
      </w:r>
    </w:p>
    <w:p w:rsidR="007F4606" w:rsidRPr="006866E0" w:rsidRDefault="007F4606" w:rsidP="00CB45BB">
      <w:pPr>
        <w:tabs>
          <w:tab w:val="left" w:pos="99"/>
        </w:tabs>
        <w:ind w:leftChars="500" w:left="992" w:firstLineChars="105" w:firstLine="208"/>
      </w:pPr>
      <w:r w:rsidRPr="006866E0">
        <w:rPr>
          <w:rFonts w:hint="eastAsia"/>
        </w:rPr>
        <w:t>機用品品名コードの新規登録以外の場合は、入力された機用品品名コードに対する機用品品名情報が存在すること。</w:t>
      </w:r>
    </w:p>
    <w:p w:rsidR="007F4606" w:rsidRPr="006866E0" w:rsidRDefault="007F4606" w:rsidP="00CB45BB">
      <w:pPr>
        <w:tabs>
          <w:tab w:val="left" w:pos="99"/>
        </w:tabs>
        <w:ind w:firstLineChars="200" w:firstLine="397"/>
        <w:rPr>
          <w:rFonts w:hAnsi="ＭＳ ゴシック"/>
          <w:szCs w:val="22"/>
        </w:rPr>
      </w:pPr>
      <w:r w:rsidRPr="006866E0">
        <w:rPr>
          <w:rFonts w:hint="eastAsia"/>
        </w:rPr>
        <w:t>（Ｄ）機用品在庫ＤＢチェック</w:t>
      </w:r>
    </w:p>
    <w:p w:rsidR="007F4606" w:rsidRPr="006866E0" w:rsidRDefault="007F4606" w:rsidP="00CB45BB">
      <w:pPr>
        <w:tabs>
          <w:tab w:val="left" w:pos="99"/>
        </w:tabs>
        <w:ind w:firstLineChars="300" w:firstLine="595"/>
        <w:rPr>
          <w:rFonts w:hAnsi="ＭＳ ゴシック"/>
          <w:szCs w:val="22"/>
        </w:rPr>
      </w:pPr>
      <w:r w:rsidRPr="006866E0">
        <w:rPr>
          <w:rFonts w:hAnsi="ＭＳ ゴシック" w:hint="eastAsia"/>
          <w:szCs w:val="22"/>
        </w:rPr>
        <w:t>（ａ）入力された種別が新規登録（在庫管理情報）の場合</w:t>
      </w:r>
    </w:p>
    <w:p w:rsidR="007F4606" w:rsidRPr="006866E0" w:rsidRDefault="007F4606" w:rsidP="00CB45BB">
      <w:pPr>
        <w:ind w:leftChars="600" w:left="1389" w:hangingChars="100" w:hanging="198"/>
        <w:rPr>
          <w:rFonts w:hAnsi="ＭＳ ゴシック"/>
          <w:szCs w:val="22"/>
        </w:rPr>
      </w:pPr>
      <w:r w:rsidRPr="006866E0">
        <w:rPr>
          <w:rFonts w:hAnsi="ＭＳ ゴシック" w:hint="eastAsia"/>
          <w:szCs w:val="22"/>
        </w:rPr>
        <w:t>①航空会社管理機用品の新規登録の場合は、入力者の管理する保税蔵置場、受託航空会社及び機用品品名コードに対する機用品在庫情報が存在しないこと。</w:t>
      </w:r>
    </w:p>
    <w:p w:rsidR="007F4606" w:rsidRPr="006866E0" w:rsidRDefault="007F4606" w:rsidP="00CB45BB">
      <w:pPr>
        <w:ind w:leftChars="600" w:left="1389" w:hangingChars="100" w:hanging="198"/>
        <w:rPr>
          <w:rFonts w:hAnsi="ＭＳ ゴシック"/>
          <w:szCs w:val="22"/>
        </w:rPr>
      </w:pPr>
      <w:r w:rsidRPr="006866E0">
        <w:rPr>
          <w:rFonts w:hAnsi="ＭＳ ゴシック" w:hint="eastAsia"/>
          <w:szCs w:val="22"/>
        </w:rPr>
        <w:t>②自社管理機用品の新規登録（自社、譲渡）の場合は、入力者の管理する保税蔵置場、受託航空会社及び機用品品名コードにおける機用品在庫情報が存在しないこと。</w:t>
      </w:r>
    </w:p>
    <w:p w:rsidR="007F4606" w:rsidRPr="006866E0" w:rsidRDefault="007F4606" w:rsidP="00CB45BB">
      <w:pPr>
        <w:ind w:leftChars="600" w:left="1389" w:hangingChars="100" w:hanging="198"/>
        <w:rPr>
          <w:rFonts w:hAnsi="ＭＳ ゴシック"/>
          <w:szCs w:val="22"/>
        </w:rPr>
      </w:pPr>
      <w:r w:rsidRPr="006866E0">
        <w:rPr>
          <w:rFonts w:hAnsi="ＭＳ ゴシック" w:hint="eastAsia"/>
          <w:szCs w:val="22"/>
        </w:rPr>
        <w:t>③自社管理機用品の新規登録の場合は、入力者の管理する保税蔵置場、機用品品名コード及びいずれの受託航空会社における機用品在庫情報も存在しないこと。</w:t>
      </w:r>
    </w:p>
    <w:p w:rsidR="007F4606" w:rsidRPr="006866E0" w:rsidRDefault="007F4606" w:rsidP="00CB45BB">
      <w:pPr>
        <w:ind w:leftChars="600" w:left="1389" w:hangingChars="100" w:hanging="198"/>
        <w:rPr>
          <w:rFonts w:hAnsi="ＭＳ ゴシック"/>
          <w:szCs w:val="22"/>
        </w:rPr>
      </w:pPr>
      <w:r w:rsidRPr="006866E0">
        <w:rPr>
          <w:rFonts w:hAnsi="ＭＳ ゴシック" w:hint="eastAsia"/>
          <w:szCs w:val="22"/>
        </w:rPr>
        <w:t>④自社管理機用品の新規登録（譲渡）の場合は、入力者の管理する保税蔵置場及び機用品品名コードに対する自社管理機用品の機用品在庫情報が存在すること。</w:t>
      </w:r>
    </w:p>
    <w:p w:rsidR="007F4606" w:rsidRPr="006866E0" w:rsidRDefault="007F4606" w:rsidP="00CB45BB">
      <w:pPr>
        <w:tabs>
          <w:tab w:val="left" w:pos="99"/>
        </w:tabs>
        <w:ind w:firstLineChars="300" w:firstLine="595"/>
        <w:rPr>
          <w:rFonts w:hAnsi="ＭＳ ゴシック"/>
          <w:szCs w:val="22"/>
        </w:rPr>
      </w:pPr>
      <w:r w:rsidRPr="006866E0">
        <w:rPr>
          <w:rFonts w:hAnsi="ＭＳ ゴシック" w:hint="eastAsia"/>
          <w:szCs w:val="22"/>
        </w:rPr>
        <w:t>（ｂ）入力された種別が追加・訂正（在庫管理情報）の場合</w:t>
      </w:r>
    </w:p>
    <w:p w:rsidR="007F4606" w:rsidRPr="006866E0" w:rsidRDefault="007F4606" w:rsidP="00CB45BB">
      <w:pPr>
        <w:ind w:leftChars="600" w:left="1389" w:hangingChars="100" w:hanging="198"/>
        <w:rPr>
          <w:rFonts w:hAnsi="ＭＳ ゴシック"/>
          <w:szCs w:val="22"/>
        </w:rPr>
      </w:pPr>
      <w:r w:rsidRPr="006866E0">
        <w:rPr>
          <w:rFonts w:hAnsi="ＭＳ ゴシック" w:hint="eastAsia"/>
          <w:szCs w:val="22"/>
        </w:rPr>
        <w:t>①入力者の管理する保税蔵置場、受託航空会社及び機用品品名コードに対する機用品在庫情報が存在すること。</w:t>
      </w:r>
    </w:p>
    <w:p w:rsidR="007F4606" w:rsidRPr="006866E0" w:rsidRDefault="007F4606" w:rsidP="00CB45BB">
      <w:pPr>
        <w:ind w:leftChars="600" w:left="1389" w:hangingChars="100" w:hanging="198"/>
        <w:rPr>
          <w:rFonts w:hAnsi="ＭＳ ゴシック"/>
          <w:szCs w:val="22"/>
        </w:rPr>
      </w:pPr>
      <w:r w:rsidRPr="006866E0">
        <w:rPr>
          <w:rFonts w:hAnsi="ＭＳ ゴシック" w:hint="eastAsia"/>
          <w:szCs w:val="22"/>
        </w:rPr>
        <w:t>②入力された現在個数の合計（現在総個数）と単位重量の乗算結果が１０桁未満となること。</w:t>
      </w:r>
    </w:p>
    <w:p w:rsidR="007F4606" w:rsidRPr="006866E0" w:rsidRDefault="007F4606" w:rsidP="00821906">
      <w:pPr>
        <w:tabs>
          <w:tab w:val="left" w:pos="99"/>
        </w:tabs>
        <w:rPr>
          <w:rFonts w:hAnsi="ＭＳ ゴシック"/>
          <w:szCs w:val="22"/>
        </w:rPr>
      </w:pPr>
    </w:p>
    <w:p w:rsidR="007F4606" w:rsidRPr="006866E0" w:rsidRDefault="007F4606" w:rsidP="00F62346">
      <w:pPr>
        <w:autoSpaceDE w:val="0"/>
        <w:autoSpaceDN w:val="0"/>
        <w:adjustRightInd w:val="0"/>
        <w:jc w:val="left"/>
        <w:rPr>
          <w:rFonts w:hAnsi="ＭＳ ゴシック"/>
          <w:szCs w:val="22"/>
        </w:rPr>
      </w:pPr>
      <w:r w:rsidRPr="006866E0">
        <w:rPr>
          <w:rFonts w:hAnsi="ＭＳ ゴシック" w:hint="eastAsia"/>
          <w:szCs w:val="22"/>
        </w:rPr>
        <w:t>５．処理内容</w:t>
      </w:r>
    </w:p>
    <w:p w:rsidR="007F4606" w:rsidRPr="006866E0" w:rsidRDefault="007F4606" w:rsidP="00CB45BB">
      <w:pPr>
        <w:autoSpaceDE w:val="0"/>
        <w:autoSpaceDN w:val="0"/>
        <w:adjustRightInd w:val="0"/>
        <w:ind w:firstLineChars="100" w:firstLine="198"/>
        <w:jc w:val="left"/>
        <w:rPr>
          <w:rFonts w:hAnsi="ＭＳ ゴシック"/>
          <w:szCs w:val="22"/>
        </w:rPr>
      </w:pPr>
      <w:r w:rsidRPr="006866E0">
        <w:rPr>
          <w:rFonts w:hAnsi="ＭＳ ゴシック" w:hint="eastAsia"/>
          <w:szCs w:val="22"/>
        </w:rPr>
        <w:t>（１）</w:t>
      </w:r>
      <w:r w:rsidRPr="006866E0">
        <w:rPr>
          <w:rFonts w:hAnsi="ＭＳ ゴシック" w:cs="ＭＳ 明朝" w:hint="eastAsia"/>
          <w:color w:val="000000"/>
          <w:kern w:val="0"/>
          <w:szCs w:val="22"/>
        </w:rPr>
        <w:t>ＣＲＳ業務</w:t>
      </w:r>
      <w:r w:rsidRPr="006866E0">
        <w:rPr>
          <w:rFonts w:hAnsi="ＭＳ ゴシック" w:hint="eastAsia"/>
          <w:szCs w:val="22"/>
        </w:rPr>
        <w:t>の場合</w:t>
      </w:r>
    </w:p>
    <w:p w:rsidR="007F4606" w:rsidRPr="006866E0" w:rsidRDefault="007F4606" w:rsidP="00CB45BB">
      <w:pPr>
        <w:autoSpaceDE w:val="0"/>
        <w:autoSpaceDN w:val="0"/>
        <w:adjustRightInd w:val="0"/>
        <w:ind w:firstLineChars="200" w:firstLine="397"/>
        <w:jc w:val="left"/>
        <w:rPr>
          <w:rFonts w:hAnsi="ＭＳ ゴシック"/>
          <w:szCs w:val="22"/>
        </w:rPr>
      </w:pPr>
      <w:r w:rsidRPr="006866E0">
        <w:rPr>
          <w:rFonts w:hAnsi="ＭＳ ゴシック" w:hint="eastAsia"/>
          <w:szCs w:val="22"/>
        </w:rPr>
        <w:t>（Ａ）入力チェック処理</w:t>
      </w:r>
    </w:p>
    <w:p w:rsidR="00095343" w:rsidRPr="00095343" w:rsidRDefault="00095343" w:rsidP="00095343">
      <w:pPr>
        <w:autoSpaceDE w:val="0"/>
        <w:autoSpaceDN w:val="0"/>
        <w:adjustRightInd w:val="0"/>
        <w:ind w:leftChars="500" w:left="992" w:firstLineChars="105" w:firstLine="208"/>
        <w:jc w:val="left"/>
        <w:rPr>
          <w:rFonts w:hAnsi="ＭＳ ゴシック" w:cs="ＭＳ 明朝"/>
          <w:color w:val="000000"/>
          <w:kern w:val="0"/>
          <w:szCs w:val="22"/>
        </w:rPr>
      </w:pPr>
      <w:r w:rsidRPr="00095343">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7F4606" w:rsidRPr="006866E0" w:rsidRDefault="00095343" w:rsidP="00095343">
      <w:pPr>
        <w:autoSpaceDE w:val="0"/>
        <w:autoSpaceDN w:val="0"/>
        <w:adjustRightInd w:val="0"/>
        <w:ind w:leftChars="500" w:left="992" w:firstLineChars="105" w:firstLine="208"/>
        <w:jc w:val="left"/>
        <w:rPr>
          <w:rFonts w:hAnsi="ＭＳ ゴシック" w:cs="ＭＳ 明朝"/>
          <w:color w:val="000000"/>
          <w:kern w:val="0"/>
          <w:szCs w:val="22"/>
        </w:rPr>
      </w:pPr>
      <w:r w:rsidRPr="00095343">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F4606" w:rsidRPr="006866E0" w:rsidRDefault="007F4606" w:rsidP="00CB45BB">
      <w:pPr>
        <w:autoSpaceDE w:val="0"/>
        <w:autoSpaceDN w:val="0"/>
        <w:adjustRightInd w:val="0"/>
        <w:ind w:firstLineChars="200" w:firstLine="397"/>
        <w:jc w:val="left"/>
        <w:rPr>
          <w:rFonts w:hAnsi="ＭＳ ゴシック" w:cs="ＭＳ 明朝"/>
          <w:color w:val="000000"/>
          <w:kern w:val="0"/>
          <w:szCs w:val="22"/>
        </w:rPr>
      </w:pPr>
      <w:r w:rsidRPr="006866E0">
        <w:rPr>
          <w:rFonts w:hAnsi="ＭＳ ゴシック" w:hint="eastAsia"/>
          <w:szCs w:val="22"/>
        </w:rPr>
        <w:t>（Ｂ）</w:t>
      </w:r>
      <w:r w:rsidRPr="006866E0">
        <w:rPr>
          <w:rFonts w:hAnsi="ＭＳ ゴシック" w:cs="ＭＳ 明朝" w:hint="eastAsia"/>
          <w:color w:val="000000"/>
          <w:kern w:val="0"/>
          <w:szCs w:val="22"/>
        </w:rPr>
        <w:t>出力情報出力処理</w:t>
      </w:r>
    </w:p>
    <w:p w:rsidR="007F4606" w:rsidRPr="006866E0" w:rsidRDefault="007F4606" w:rsidP="00CB45BB">
      <w:pPr>
        <w:autoSpaceDE w:val="0"/>
        <w:autoSpaceDN w:val="0"/>
        <w:adjustRightInd w:val="0"/>
        <w:ind w:firstLineChars="602" w:firstLine="1194"/>
        <w:jc w:val="left"/>
        <w:rPr>
          <w:rFonts w:hAnsi="ＭＳ ゴシック"/>
          <w:kern w:val="0"/>
          <w:szCs w:val="22"/>
        </w:rPr>
      </w:pPr>
      <w:r w:rsidRPr="006866E0">
        <w:rPr>
          <w:rFonts w:hAnsi="ＭＳ ゴシック" w:hint="eastAsia"/>
          <w:kern w:val="0"/>
          <w:szCs w:val="22"/>
        </w:rPr>
        <w:t>後述の出力情報出力処理を行う。出力項目については「出力項目表」を参照。</w:t>
      </w:r>
    </w:p>
    <w:p w:rsidR="007F4606" w:rsidRPr="006866E0" w:rsidRDefault="007F4606" w:rsidP="00CB45BB">
      <w:pPr>
        <w:autoSpaceDE w:val="0"/>
        <w:autoSpaceDN w:val="0"/>
        <w:adjustRightInd w:val="0"/>
        <w:ind w:firstLineChars="200" w:firstLine="397"/>
        <w:jc w:val="left"/>
        <w:rPr>
          <w:rFonts w:hAnsi="ＭＳ ゴシック"/>
          <w:kern w:val="0"/>
          <w:szCs w:val="22"/>
        </w:rPr>
      </w:pPr>
      <w:r w:rsidRPr="006866E0">
        <w:rPr>
          <w:rFonts w:hAnsi="ＭＳ ゴシック" w:hint="eastAsia"/>
          <w:szCs w:val="22"/>
        </w:rPr>
        <w:t>（Ｃ）注意喚起メッセージ出力処理</w:t>
      </w:r>
    </w:p>
    <w:p w:rsidR="007F4606" w:rsidRPr="006866E0" w:rsidRDefault="00E43945" w:rsidP="00CB45BB">
      <w:pPr>
        <w:ind w:firstLineChars="602" w:firstLine="1194"/>
        <w:rPr>
          <w:rFonts w:hAnsi="ＭＳ ゴシック"/>
          <w:noProof/>
          <w:szCs w:val="22"/>
        </w:rPr>
      </w:pPr>
      <w:r>
        <w:rPr>
          <w:rFonts w:hAnsi="ＭＳ ゴシック" w:hint="eastAsia"/>
          <w:szCs w:val="22"/>
        </w:rPr>
        <w:t>登録を行うには再送信が必</w:t>
      </w:r>
      <w:r w:rsidRPr="00485BCB">
        <w:rPr>
          <w:rFonts w:hAnsi="ＭＳ ゴシック" w:hint="eastAsia"/>
          <w:szCs w:val="22"/>
        </w:rPr>
        <w:t>要な旨を</w:t>
      </w:r>
      <w:r w:rsidR="007F4606" w:rsidRPr="00485BCB">
        <w:rPr>
          <w:rFonts w:hAnsi="ＭＳ ゴシック" w:hint="eastAsia"/>
          <w:szCs w:val="22"/>
        </w:rPr>
        <w:t>注意</w:t>
      </w:r>
      <w:r w:rsidRPr="00485BCB">
        <w:rPr>
          <w:rFonts w:hAnsi="ＭＳ ゴシック" w:hint="eastAsia"/>
          <w:color w:val="000000"/>
          <w:szCs w:val="22"/>
        </w:rPr>
        <w:t>喚起メッセージとして</w:t>
      </w:r>
      <w:r w:rsidR="007F4606" w:rsidRPr="00485BCB">
        <w:rPr>
          <w:rFonts w:hAnsi="ＭＳ ゴシック" w:hint="eastAsia"/>
          <w:color w:val="000000"/>
          <w:szCs w:val="22"/>
        </w:rPr>
        <w:t>出力する。</w:t>
      </w:r>
    </w:p>
    <w:p w:rsidR="007F4606" w:rsidRPr="006866E0" w:rsidRDefault="007F4606" w:rsidP="00CB45BB">
      <w:pPr>
        <w:ind w:firstLineChars="100" w:firstLine="198"/>
        <w:rPr>
          <w:rFonts w:hAnsi="ＭＳ ゴシック"/>
          <w:noProof/>
          <w:szCs w:val="22"/>
        </w:rPr>
      </w:pPr>
      <w:r w:rsidRPr="006866E0">
        <w:rPr>
          <w:rFonts w:hAnsi="ＭＳ ゴシック" w:hint="eastAsia"/>
          <w:noProof/>
          <w:szCs w:val="22"/>
        </w:rPr>
        <w:t>（２）</w:t>
      </w:r>
      <w:r w:rsidRPr="006866E0">
        <w:rPr>
          <w:rFonts w:hAnsi="ＭＳ ゴシック" w:cs="ＭＳ 明朝" w:hint="eastAsia"/>
          <w:color w:val="000000"/>
          <w:kern w:val="0"/>
          <w:szCs w:val="22"/>
        </w:rPr>
        <w:t>ＣＲＳ０１業務</w:t>
      </w:r>
      <w:r w:rsidRPr="006866E0">
        <w:rPr>
          <w:rFonts w:hAnsi="ＭＳ ゴシック" w:hint="eastAsia"/>
          <w:szCs w:val="22"/>
        </w:rPr>
        <w:t>の場合</w:t>
      </w:r>
    </w:p>
    <w:p w:rsidR="007F4606" w:rsidRPr="006866E0" w:rsidRDefault="007F4606" w:rsidP="00CB45BB">
      <w:pPr>
        <w:ind w:firstLineChars="200" w:firstLine="397"/>
        <w:rPr>
          <w:rFonts w:hAnsi="ＭＳ ゴシック"/>
          <w:noProof/>
          <w:szCs w:val="22"/>
        </w:rPr>
      </w:pPr>
      <w:r w:rsidRPr="006866E0">
        <w:rPr>
          <w:rFonts w:hAnsi="ＭＳ ゴシック" w:hint="eastAsia"/>
          <w:szCs w:val="22"/>
        </w:rPr>
        <w:t>（Ａ）入力チェック処理</w:t>
      </w:r>
    </w:p>
    <w:p w:rsidR="00095343" w:rsidRPr="00095343" w:rsidRDefault="00095343" w:rsidP="00095343">
      <w:pPr>
        <w:autoSpaceDE w:val="0"/>
        <w:autoSpaceDN w:val="0"/>
        <w:adjustRightInd w:val="0"/>
        <w:ind w:leftChars="500" w:left="992" w:firstLineChars="105" w:firstLine="208"/>
        <w:jc w:val="left"/>
        <w:rPr>
          <w:rFonts w:hAnsi="ＭＳ ゴシック" w:cs="ＭＳ 明朝"/>
          <w:color w:val="000000"/>
          <w:kern w:val="0"/>
          <w:szCs w:val="22"/>
        </w:rPr>
      </w:pPr>
      <w:r w:rsidRPr="00095343">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7F4606" w:rsidRPr="006866E0" w:rsidRDefault="00095343" w:rsidP="00095343">
      <w:pPr>
        <w:autoSpaceDE w:val="0"/>
        <w:autoSpaceDN w:val="0"/>
        <w:adjustRightInd w:val="0"/>
        <w:ind w:leftChars="500" w:left="992" w:firstLineChars="105" w:firstLine="208"/>
        <w:jc w:val="left"/>
        <w:rPr>
          <w:rFonts w:hAnsi="ＭＳ ゴシック" w:cs="ＭＳ 明朝"/>
          <w:color w:val="000000"/>
          <w:kern w:val="0"/>
          <w:szCs w:val="22"/>
        </w:rPr>
      </w:pPr>
      <w:r w:rsidRPr="00095343">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F4606" w:rsidRPr="006866E0" w:rsidRDefault="007F4606" w:rsidP="00CB45BB">
      <w:pPr>
        <w:autoSpaceDE w:val="0"/>
        <w:autoSpaceDN w:val="0"/>
        <w:adjustRightInd w:val="0"/>
        <w:ind w:firstLineChars="200" w:firstLine="397"/>
        <w:jc w:val="left"/>
        <w:rPr>
          <w:rFonts w:hAnsi="ＭＳ ゴシック" w:cs="ＭＳ 明朝"/>
          <w:color w:val="000000"/>
          <w:kern w:val="0"/>
          <w:szCs w:val="22"/>
        </w:rPr>
      </w:pPr>
      <w:r w:rsidRPr="006866E0">
        <w:rPr>
          <w:rFonts w:hAnsi="ＭＳ ゴシック"/>
          <w:szCs w:val="22"/>
        </w:rPr>
        <w:br w:type="page"/>
      </w:r>
      <w:r w:rsidRPr="006866E0">
        <w:rPr>
          <w:rFonts w:hAnsi="ＭＳ ゴシック" w:hint="eastAsia"/>
          <w:szCs w:val="22"/>
        </w:rPr>
        <w:lastRenderedPageBreak/>
        <w:t>（Ｂ）単価算出処理</w:t>
      </w:r>
    </w:p>
    <w:p w:rsidR="007F4606" w:rsidRPr="006866E0" w:rsidRDefault="007F4606" w:rsidP="00CB45BB">
      <w:pPr>
        <w:ind w:firstLineChars="602" w:firstLine="1194"/>
        <w:rPr>
          <w:rFonts w:hAnsi="ＭＳ ゴシック"/>
          <w:szCs w:val="22"/>
        </w:rPr>
      </w:pPr>
      <w:r w:rsidRPr="006866E0">
        <w:rPr>
          <w:rFonts w:hAnsi="ＭＳ ゴシック" w:hint="eastAsia"/>
          <w:szCs w:val="22"/>
        </w:rPr>
        <w:t>単価は以下の計算式で算出する。</w:t>
      </w:r>
    </w:p>
    <w:p w:rsidR="007F4606" w:rsidRPr="006866E0" w:rsidRDefault="007F4606" w:rsidP="00CB45BB">
      <w:pPr>
        <w:ind w:firstLineChars="602" w:firstLine="1194"/>
        <w:rPr>
          <w:rFonts w:hAnsi="ＭＳ ゴシック"/>
          <w:szCs w:val="22"/>
        </w:rPr>
      </w:pPr>
      <w:r w:rsidRPr="006866E0">
        <w:rPr>
          <w:rFonts w:hAnsi="ＭＳ ゴシック" w:hint="eastAsia"/>
          <w:szCs w:val="22"/>
        </w:rPr>
        <w:t>（計算式）</w:t>
      </w:r>
    </w:p>
    <w:p w:rsidR="007F4606" w:rsidRPr="006866E0" w:rsidRDefault="007F4606" w:rsidP="00CB45BB">
      <w:pPr>
        <w:ind w:firstLineChars="1518" w:firstLine="3012"/>
        <w:rPr>
          <w:rFonts w:hAnsi="ＭＳ ゴシック"/>
          <w:szCs w:val="22"/>
        </w:rPr>
      </w:pPr>
      <w:r w:rsidRPr="006866E0">
        <w:rPr>
          <w:rFonts w:hAnsi="ＭＳ ゴシック" w:hint="eastAsia"/>
          <w:szCs w:val="22"/>
        </w:rPr>
        <w:t>ＣＩＦ価格</w:t>
      </w:r>
      <w:r w:rsidRPr="006866E0">
        <w:rPr>
          <w:rFonts w:hAnsi="ＭＳ ゴシック"/>
          <w:szCs w:val="22"/>
        </w:rPr>
        <w:t xml:space="preserve"> </w:t>
      </w:r>
      <w:r w:rsidRPr="006866E0">
        <w:rPr>
          <w:rFonts w:hAnsi="ＭＳ ゴシック" w:hint="eastAsia"/>
          <w:szCs w:val="22"/>
        </w:rPr>
        <w:t>（入力）</w:t>
      </w:r>
    </w:p>
    <w:p w:rsidR="007F4606" w:rsidRPr="006866E0" w:rsidRDefault="007F4606" w:rsidP="00CB45BB">
      <w:pPr>
        <w:ind w:firstLineChars="703" w:firstLine="1395"/>
        <w:rPr>
          <w:rFonts w:hAnsi="ＭＳ ゴシック"/>
          <w:szCs w:val="22"/>
        </w:rPr>
      </w:pPr>
      <w:r w:rsidRPr="006866E0">
        <w:rPr>
          <w:rFonts w:hAnsi="ＭＳ ゴシック" w:hint="eastAsia"/>
          <w:szCs w:val="22"/>
        </w:rPr>
        <w:t xml:space="preserve">単価（注）＝　</w:t>
      </w:r>
      <w:r w:rsidRPr="006866E0">
        <w:rPr>
          <w:rFonts w:hAnsi="ＭＳ ゴシック"/>
          <w:szCs w:val="22"/>
        </w:rPr>
        <w:t xml:space="preserve"> </w:t>
      </w:r>
      <w:r w:rsidRPr="006866E0">
        <w:rPr>
          <w:rFonts w:hAnsi="ＭＳ ゴシック" w:hint="eastAsia"/>
          <w:szCs w:val="22"/>
        </w:rPr>
        <w:t>──────────</w:t>
      </w:r>
    </w:p>
    <w:p w:rsidR="007F4606" w:rsidRPr="006866E0" w:rsidRDefault="007F4606" w:rsidP="00CB45BB">
      <w:pPr>
        <w:ind w:firstLineChars="1518" w:firstLine="3012"/>
        <w:rPr>
          <w:rFonts w:hAnsi="ＭＳ ゴシック"/>
          <w:szCs w:val="22"/>
        </w:rPr>
      </w:pPr>
      <w:r w:rsidRPr="006866E0">
        <w:rPr>
          <w:rFonts w:hAnsi="ＭＳ ゴシック" w:hint="eastAsia"/>
          <w:szCs w:val="22"/>
        </w:rPr>
        <w:t>承認個数</w:t>
      </w:r>
      <w:r w:rsidRPr="006866E0">
        <w:rPr>
          <w:rFonts w:hAnsi="ＭＳ ゴシック"/>
          <w:szCs w:val="22"/>
        </w:rPr>
        <w:t xml:space="preserve"> </w:t>
      </w:r>
      <w:r w:rsidRPr="006866E0">
        <w:rPr>
          <w:rFonts w:hAnsi="ＭＳ ゴシック" w:hint="eastAsia"/>
          <w:szCs w:val="22"/>
        </w:rPr>
        <w:t>（入力）</w:t>
      </w:r>
    </w:p>
    <w:p w:rsidR="007F4606" w:rsidRPr="006866E0" w:rsidRDefault="005A2044" w:rsidP="00CB45BB">
      <w:pPr>
        <w:ind w:firstLineChars="2555" w:firstLine="5070"/>
        <w:rPr>
          <w:rFonts w:hAnsi="ＭＳ ゴシック"/>
          <w:szCs w:val="22"/>
        </w:rPr>
      </w:pPr>
      <w:r>
        <w:rPr>
          <w:rFonts w:hAnsi="ＭＳ ゴシック" w:hint="eastAsia"/>
          <w:szCs w:val="22"/>
        </w:rPr>
        <w:t>（</w:t>
      </w:r>
      <w:r w:rsidR="007F4606" w:rsidRPr="006866E0">
        <w:rPr>
          <w:rFonts w:hAnsi="ＭＳ ゴシック" w:hint="eastAsia"/>
          <w:szCs w:val="22"/>
        </w:rPr>
        <w:t>注</w:t>
      </w:r>
      <w:r>
        <w:rPr>
          <w:rFonts w:hAnsi="ＭＳ ゴシック" w:hint="eastAsia"/>
          <w:szCs w:val="22"/>
        </w:rPr>
        <w:t>）</w:t>
      </w:r>
      <w:r w:rsidR="007F4606" w:rsidRPr="006866E0">
        <w:rPr>
          <w:rFonts w:hAnsi="ＭＳ ゴシック" w:hint="eastAsia"/>
          <w:szCs w:val="22"/>
        </w:rPr>
        <w:t>小数点第３位切り上げ</w:t>
      </w:r>
      <w:r w:rsidR="007F4606" w:rsidRPr="006866E0">
        <w:rPr>
          <w:rFonts w:hAnsi="ＭＳ ゴシック"/>
          <w:szCs w:val="22"/>
        </w:rPr>
        <w:t xml:space="preserve"> </w:t>
      </w:r>
    </w:p>
    <w:p w:rsidR="007F4606" w:rsidRPr="006866E0" w:rsidRDefault="007F4606" w:rsidP="00CB45BB">
      <w:pPr>
        <w:ind w:firstLineChars="300" w:firstLine="595"/>
        <w:rPr>
          <w:rFonts w:hAnsi="ＭＳ ゴシック"/>
          <w:szCs w:val="22"/>
        </w:rPr>
      </w:pPr>
      <w:r w:rsidRPr="006866E0">
        <w:rPr>
          <w:rFonts w:hAnsi="ＭＳ ゴシック" w:hint="eastAsia"/>
          <w:szCs w:val="22"/>
        </w:rPr>
        <w:t>（Ｃ）機用品在庫ＤＢ処理</w:t>
      </w:r>
    </w:p>
    <w:p w:rsidR="007F4606" w:rsidRPr="006866E0" w:rsidRDefault="007F4606" w:rsidP="00CB45BB">
      <w:pPr>
        <w:ind w:firstLineChars="400" w:firstLine="794"/>
        <w:rPr>
          <w:rFonts w:hAnsi="ＭＳ ゴシック"/>
          <w:szCs w:val="22"/>
        </w:rPr>
      </w:pPr>
      <w:r w:rsidRPr="006866E0">
        <w:rPr>
          <w:rFonts w:hAnsi="ＭＳ ゴシック" w:hint="eastAsia"/>
          <w:szCs w:val="22"/>
        </w:rPr>
        <w:t>（ａ）新規登録（在庫管理情報）の場合</w:t>
      </w:r>
    </w:p>
    <w:p w:rsidR="007F4606" w:rsidRPr="006866E0" w:rsidRDefault="007F4606" w:rsidP="00CB45BB">
      <w:pPr>
        <w:ind w:firstLineChars="804" w:firstLine="1595"/>
        <w:rPr>
          <w:rFonts w:hAnsi="ＭＳ ゴシック"/>
          <w:szCs w:val="22"/>
        </w:rPr>
      </w:pPr>
      <w:r w:rsidRPr="006866E0">
        <w:rPr>
          <w:rFonts w:hAnsi="ＭＳ ゴシック" w:hint="eastAsia"/>
          <w:szCs w:val="22"/>
        </w:rPr>
        <w:t>入力された在庫管理情報の登録を行う。</w:t>
      </w:r>
    </w:p>
    <w:p w:rsidR="007F4606" w:rsidRPr="006866E0" w:rsidRDefault="007F4606" w:rsidP="00CB45BB">
      <w:pPr>
        <w:ind w:firstLineChars="400" w:firstLine="794"/>
        <w:rPr>
          <w:rFonts w:hAnsi="ＭＳ ゴシック"/>
          <w:szCs w:val="22"/>
        </w:rPr>
      </w:pPr>
      <w:r w:rsidRPr="006866E0">
        <w:rPr>
          <w:rFonts w:hAnsi="ＭＳ ゴシック" w:hint="eastAsia"/>
          <w:szCs w:val="22"/>
        </w:rPr>
        <w:t>（ｂ）追加・訂正（在庫管理情報）の場合</w:t>
      </w:r>
    </w:p>
    <w:p w:rsidR="007F4606" w:rsidRPr="006866E0" w:rsidRDefault="007F4606" w:rsidP="00CB45BB">
      <w:pPr>
        <w:pStyle w:val="a5"/>
        <w:ind w:firstLineChars="804" w:firstLine="1595"/>
        <w:rPr>
          <w:rFonts w:hAnsi="ＭＳ ゴシック"/>
          <w:szCs w:val="22"/>
        </w:rPr>
      </w:pPr>
      <w:r w:rsidRPr="006866E0">
        <w:rPr>
          <w:rFonts w:hAnsi="ＭＳ ゴシック" w:hint="eastAsia"/>
          <w:szCs w:val="22"/>
        </w:rPr>
        <w:t>入力された内容で在庫管理情報の追加・訂正を行う。</w:t>
      </w:r>
    </w:p>
    <w:p w:rsidR="007F4606" w:rsidRPr="006866E0" w:rsidRDefault="007F4606" w:rsidP="00CB45BB">
      <w:pPr>
        <w:pStyle w:val="a5"/>
        <w:ind w:firstLineChars="300" w:firstLine="595"/>
        <w:rPr>
          <w:rFonts w:hAnsi="ＭＳ ゴシック"/>
          <w:szCs w:val="22"/>
        </w:rPr>
      </w:pPr>
      <w:r w:rsidRPr="006866E0">
        <w:rPr>
          <w:rFonts w:hAnsi="ＭＳ ゴシック" w:hint="eastAsia"/>
          <w:szCs w:val="22"/>
        </w:rPr>
        <w:t>（Ｄ）機用品品名ＤＢ処理</w:t>
      </w:r>
    </w:p>
    <w:p w:rsidR="007F4606" w:rsidRPr="006866E0" w:rsidRDefault="007F4606" w:rsidP="00CB45BB">
      <w:pPr>
        <w:ind w:firstLineChars="400" w:firstLine="794"/>
        <w:rPr>
          <w:rFonts w:hAnsi="ＭＳ ゴシック"/>
          <w:szCs w:val="22"/>
        </w:rPr>
      </w:pPr>
      <w:r w:rsidRPr="006866E0">
        <w:rPr>
          <w:rFonts w:hAnsi="ＭＳ ゴシック" w:hint="eastAsia"/>
          <w:szCs w:val="22"/>
        </w:rPr>
        <w:t>（ａ）新規登録（機用品品名コード）の場合</w:t>
      </w:r>
    </w:p>
    <w:p w:rsidR="007F4606" w:rsidRPr="006866E0" w:rsidRDefault="007F4606" w:rsidP="00CB45BB">
      <w:pPr>
        <w:ind w:firstLineChars="804" w:firstLine="1595"/>
        <w:rPr>
          <w:rFonts w:hAnsi="ＭＳ ゴシック"/>
          <w:szCs w:val="22"/>
        </w:rPr>
      </w:pPr>
      <w:r w:rsidRPr="006866E0">
        <w:rPr>
          <w:rFonts w:hAnsi="ＭＳ ゴシック" w:hint="eastAsia"/>
          <w:szCs w:val="22"/>
        </w:rPr>
        <w:t>入力された機用品品名コードに係る基本情報の登録を行う。</w:t>
      </w:r>
    </w:p>
    <w:p w:rsidR="007F4606" w:rsidRPr="006866E0" w:rsidRDefault="007F4606" w:rsidP="00CB45BB">
      <w:pPr>
        <w:ind w:firstLineChars="400" w:firstLine="794"/>
        <w:rPr>
          <w:rFonts w:hAnsi="ＭＳ ゴシック"/>
          <w:szCs w:val="22"/>
        </w:rPr>
      </w:pPr>
      <w:r w:rsidRPr="006866E0">
        <w:rPr>
          <w:rFonts w:hAnsi="ＭＳ ゴシック" w:hint="eastAsia"/>
          <w:szCs w:val="22"/>
        </w:rPr>
        <w:t>（ｂ）訂正（機用品品名コード）の場合</w:t>
      </w:r>
    </w:p>
    <w:p w:rsidR="007F4606" w:rsidRPr="006866E0" w:rsidRDefault="007F4606" w:rsidP="00CB45BB">
      <w:pPr>
        <w:pStyle w:val="a5"/>
        <w:ind w:firstLineChars="804" w:firstLine="1595"/>
        <w:rPr>
          <w:rFonts w:hAnsi="ＭＳ ゴシック"/>
          <w:szCs w:val="22"/>
        </w:rPr>
      </w:pPr>
      <w:r w:rsidRPr="006866E0">
        <w:rPr>
          <w:rFonts w:hAnsi="ＭＳ ゴシック" w:hint="eastAsia"/>
          <w:szCs w:val="22"/>
        </w:rPr>
        <w:t>入力された内容で機用品品名コードに係る基本情報の訂正を行う。</w:t>
      </w:r>
    </w:p>
    <w:p w:rsidR="007F4606" w:rsidRPr="006866E0" w:rsidRDefault="007F4606" w:rsidP="00CB45BB">
      <w:pPr>
        <w:ind w:firstLineChars="300" w:firstLine="595"/>
        <w:rPr>
          <w:rFonts w:hAnsi="ＭＳ ゴシック"/>
          <w:szCs w:val="22"/>
        </w:rPr>
      </w:pPr>
      <w:r w:rsidRPr="006866E0">
        <w:rPr>
          <w:rFonts w:hAnsi="ＭＳ ゴシック" w:hint="eastAsia"/>
          <w:szCs w:val="22"/>
        </w:rPr>
        <w:t>（Ｅ）</w:t>
      </w:r>
      <w:r w:rsidRPr="006866E0">
        <w:rPr>
          <w:rFonts w:hAnsi="ＭＳ ゴシック" w:cs="ＭＳ 明朝" w:hint="eastAsia"/>
          <w:color w:val="000000"/>
          <w:kern w:val="0"/>
          <w:szCs w:val="22"/>
        </w:rPr>
        <w:t>出力情報出力処理</w:t>
      </w:r>
    </w:p>
    <w:p w:rsidR="007F4606" w:rsidRPr="006866E0" w:rsidRDefault="007F4606" w:rsidP="00CB45BB">
      <w:pPr>
        <w:autoSpaceDE w:val="0"/>
        <w:autoSpaceDN w:val="0"/>
        <w:adjustRightInd w:val="0"/>
        <w:ind w:leftChars="501" w:left="994" w:firstLineChars="196" w:firstLine="389"/>
        <w:jc w:val="left"/>
        <w:rPr>
          <w:rFonts w:hAnsi="ＭＳ ゴシック" w:cs="ＭＳ 明朝"/>
          <w:color w:val="000000"/>
          <w:kern w:val="0"/>
          <w:szCs w:val="22"/>
        </w:rPr>
      </w:pPr>
      <w:r w:rsidRPr="006866E0">
        <w:rPr>
          <w:rFonts w:hAnsi="ＭＳ ゴシック" w:cs="ＭＳ 明朝" w:hint="eastAsia"/>
          <w:color w:val="000000"/>
          <w:kern w:val="0"/>
          <w:szCs w:val="22"/>
        </w:rPr>
        <w:t>後述の出力情報出力処理を行う。出力項目については「出力項目表」を参照。</w:t>
      </w:r>
    </w:p>
    <w:p w:rsidR="007F4606" w:rsidRPr="006866E0" w:rsidRDefault="007F4606" w:rsidP="001559BD">
      <w:pPr>
        <w:rPr>
          <w:rFonts w:hAnsi="ＭＳ ゴシック"/>
          <w:szCs w:val="22"/>
        </w:rPr>
      </w:pPr>
    </w:p>
    <w:p w:rsidR="007F4606" w:rsidRPr="006866E0" w:rsidRDefault="007F4606" w:rsidP="001559BD">
      <w:pPr>
        <w:rPr>
          <w:rFonts w:hAnsi="ＭＳ ゴシック"/>
          <w:szCs w:val="22"/>
        </w:rPr>
      </w:pPr>
      <w:r w:rsidRPr="006866E0">
        <w:rPr>
          <w:rFonts w:hAnsi="ＭＳ ゴシック" w:hint="eastAsia"/>
          <w:szCs w:val="22"/>
        </w:rPr>
        <w:t>６．出力情報</w:t>
      </w:r>
    </w:p>
    <w:p w:rsidR="007F4606" w:rsidRPr="006866E0" w:rsidRDefault="007F4606" w:rsidP="00CB45BB">
      <w:pPr>
        <w:ind w:firstLineChars="100" w:firstLine="198"/>
        <w:rPr>
          <w:rFonts w:hAnsi="ＭＳ ゴシック"/>
          <w:szCs w:val="22"/>
        </w:rPr>
      </w:pPr>
      <w:r w:rsidRPr="006866E0">
        <w:rPr>
          <w:rFonts w:hAnsi="ＭＳ ゴシック" w:hint="eastAsia"/>
          <w:szCs w:val="22"/>
        </w:rPr>
        <w:t>（１）</w:t>
      </w:r>
      <w:r w:rsidRPr="006866E0">
        <w:rPr>
          <w:rFonts w:hAnsi="ＭＳ ゴシック" w:cs="ＭＳ 明朝" w:hint="eastAsia"/>
          <w:color w:val="000000"/>
          <w:kern w:val="0"/>
          <w:szCs w:val="22"/>
        </w:rPr>
        <w:t>ＣＲＳ業務</w:t>
      </w:r>
      <w:r w:rsidRPr="006866E0">
        <w:rPr>
          <w:rFonts w:hAnsi="ＭＳ ゴシック" w:hint="eastAsia"/>
          <w:szCs w:val="22"/>
        </w:rPr>
        <w:t>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7F4606" w:rsidRPr="006866E0">
        <w:trPr>
          <w:trHeight w:val="400"/>
        </w:trPr>
        <w:tc>
          <w:tcPr>
            <w:tcW w:w="2306" w:type="dxa"/>
            <w:vAlign w:val="center"/>
          </w:tcPr>
          <w:p w:rsidR="007F4606" w:rsidRPr="006866E0" w:rsidRDefault="007F4606" w:rsidP="00063521">
            <w:pPr>
              <w:rPr>
                <w:rFonts w:hAnsi="ＭＳ ゴシック"/>
                <w:szCs w:val="22"/>
              </w:rPr>
            </w:pPr>
            <w:r w:rsidRPr="006866E0">
              <w:rPr>
                <w:rFonts w:hAnsi="ＭＳ ゴシック" w:hint="eastAsia"/>
                <w:szCs w:val="22"/>
              </w:rPr>
              <w:t>情報名</w:t>
            </w:r>
          </w:p>
        </w:tc>
        <w:tc>
          <w:tcPr>
            <w:tcW w:w="5009" w:type="dxa"/>
            <w:vAlign w:val="center"/>
          </w:tcPr>
          <w:p w:rsidR="007F4606" w:rsidRPr="006866E0" w:rsidRDefault="007F4606" w:rsidP="00063521">
            <w:pPr>
              <w:rPr>
                <w:rFonts w:hAnsi="ＭＳ ゴシック"/>
                <w:szCs w:val="22"/>
              </w:rPr>
            </w:pPr>
            <w:r w:rsidRPr="006866E0">
              <w:rPr>
                <w:rFonts w:hAnsi="ＭＳ ゴシック" w:hint="eastAsia"/>
                <w:szCs w:val="22"/>
              </w:rPr>
              <w:t>出力条件</w:t>
            </w:r>
          </w:p>
        </w:tc>
        <w:tc>
          <w:tcPr>
            <w:tcW w:w="2324" w:type="dxa"/>
            <w:vAlign w:val="center"/>
          </w:tcPr>
          <w:p w:rsidR="007F4606" w:rsidRPr="006866E0" w:rsidRDefault="007F4606" w:rsidP="00063521">
            <w:pPr>
              <w:rPr>
                <w:rFonts w:hAnsi="ＭＳ ゴシック"/>
                <w:szCs w:val="22"/>
              </w:rPr>
            </w:pPr>
            <w:r w:rsidRPr="006866E0">
              <w:rPr>
                <w:rFonts w:hAnsi="ＭＳ ゴシック" w:hint="eastAsia"/>
                <w:szCs w:val="22"/>
              </w:rPr>
              <w:t>出力先</w:t>
            </w:r>
          </w:p>
        </w:tc>
      </w:tr>
      <w:tr w:rsidR="007F4606" w:rsidRPr="006866E0">
        <w:trPr>
          <w:trHeight w:val="395"/>
        </w:trPr>
        <w:tc>
          <w:tcPr>
            <w:tcW w:w="2306" w:type="dxa"/>
          </w:tcPr>
          <w:p w:rsidR="007F4606" w:rsidRPr="006866E0" w:rsidRDefault="007F4606" w:rsidP="00063521">
            <w:pPr>
              <w:rPr>
                <w:rFonts w:hAnsi="ＭＳ ゴシック"/>
                <w:szCs w:val="22"/>
              </w:rPr>
            </w:pPr>
            <w:r w:rsidRPr="006866E0">
              <w:rPr>
                <w:rFonts w:hAnsi="ＭＳ ゴシック" w:hint="eastAsia"/>
                <w:szCs w:val="22"/>
              </w:rPr>
              <w:t>処理結果通知</w:t>
            </w:r>
          </w:p>
        </w:tc>
        <w:tc>
          <w:tcPr>
            <w:tcW w:w="5009" w:type="dxa"/>
          </w:tcPr>
          <w:p w:rsidR="007F4606" w:rsidRPr="006866E0" w:rsidRDefault="007F4606" w:rsidP="00063521">
            <w:pPr>
              <w:rPr>
                <w:rFonts w:hAnsi="ＭＳ ゴシック"/>
                <w:szCs w:val="22"/>
              </w:rPr>
            </w:pPr>
            <w:r w:rsidRPr="006866E0">
              <w:rPr>
                <w:rFonts w:hAnsi="ＭＳ ゴシック" w:hint="eastAsia"/>
                <w:szCs w:val="22"/>
              </w:rPr>
              <w:t>なし</w:t>
            </w:r>
          </w:p>
        </w:tc>
        <w:tc>
          <w:tcPr>
            <w:tcW w:w="2324" w:type="dxa"/>
          </w:tcPr>
          <w:p w:rsidR="007F4606" w:rsidRPr="006866E0" w:rsidRDefault="007F4606" w:rsidP="00063521">
            <w:pPr>
              <w:rPr>
                <w:rFonts w:hAnsi="ＭＳ ゴシック"/>
                <w:szCs w:val="22"/>
              </w:rPr>
            </w:pPr>
            <w:r w:rsidRPr="006866E0">
              <w:rPr>
                <w:rFonts w:hAnsi="ＭＳ ゴシック" w:hint="eastAsia"/>
                <w:szCs w:val="22"/>
              </w:rPr>
              <w:t>入力者</w:t>
            </w:r>
          </w:p>
        </w:tc>
      </w:tr>
      <w:tr w:rsidR="007F4606" w:rsidRPr="006866E0">
        <w:trPr>
          <w:trHeight w:val="314"/>
        </w:trPr>
        <w:tc>
          <w:tcPr>
            <w:tcW w:w="2306" w:type="dxa"/>
          </w:tcPr>
          <w:p w:rsidR="007F4606" w:rsidRPr="006866E0" w:rsidRDefault="007F4606" w:rsidP="00E74224">
            <w:pPr>
              <w:ind w:right="-57"/>
              <w:rPr>
                <w:rFonts w:hAnsi="ＭＳ ゴシック"/>
                <w:noProof/>
                <w:szCs w:val="22"/>
              </w:rPr>
            </w:pPr>
            <w:r w:rsidRPr="006866E0">
              <w:rPr>
                <w:rFonts w:hAnsi="ＭＳ ゴシック" w:hint="eastAsia"/>
                <w:noProof/>
                <w:szCs w:val="22"/>
              </w:rPr>
              <w:t>機用品関連情報登録呼出し結果情報</w:t>
            </w:r>
          </w:p>
        </w:tc>
        <w:tc>
          <w:tcPr>
            <w:tcW w:w="5009" w:type="dxa"/>
          </w:tcPr>
          <w:p w:rsidR="007F4606" w:rsidRPr="006866E0" w:rsidRDefault="007F4606" w:rsidP="00E74224">
            <w:pPr>
              <w:ind w:right="-57"/>
              <w:rPr>
                <w:rFonts w:hAnsi="ＭＳ ゴシック"/>
                <w:noProof/>
                <w:szCs w:val="22"/>
              </w:rPr>
            </w:pPr>
            <w:r w:rsidRPr="006866E0">
              <w:rPr>
                <w:rFonts w:hAnsi="ＭＳ ゴシック" w:hint="eastAsia"/>
                <w:noProof/>
                <w:szCs w:val="22"/>
              </w:rPr>
              <w:t>なし</w:t>
            </w:r>
          </w:p>
          <w:p w:rsidR="007F4606" w:rsidRPr="006866E0" w:rsidRDefault="007F4606" w:rsidP="00E74224">
            <w:pPr>
              <w:ind w:right="-57"/>
              <w:rPr>
                <w:rFonts w:hAnsi="ＭＳ ゴシック"/>
                <w:noProof/>
                <w:szCs w:val="22"/>
              </w:rPr>
            </w:pPr>
          </w:p>
        </w:tc>
        <w:tc>
          <w:tcPr>
            <w:tcW w:w="2324" w:type="dxa"/>
          </w:tcPr>
          <w:p w:rsidR="007F4606" w:rsidRPr="006866E0" w:rsidRDefault="007F4606" w:rsidP="00E74224">
            <w:pPr>
              <w:ind w:right="-57"/>
              <w:rPr>
                <w:rFonts w:hAnsi="ＭＳ ゴシック"/>
                <w:noProof/>
                <w:szCs w:val="22"/>
              </w:rPr>
            </w:pPr>
            <w:r w:rsidRPr="006866E0">
              <w:rPr>
                <w:rFonts w:hAnsi="ＭＳ ゴシック" w:hint="eastAsia"/>
                <w:noProof/>
                <w:szCs w:val="22"/>
              </w:rPr>
              <w:t>入力者</w:t>
            </w:r>
          </w:p>
        </w:tc>
      </w:tr>
    </w:tbl>
    <w:p w:rsidR="007F4606" w:rsidRPr="006866E0" w:rsidRDefault="007F4606" w:rsidP="00CB45BB">
      <w:pPr>
        <w:ind w:firstLineChars="100" w:firstLine="198"/>
        <w:rPr>
          <w:rFonts w:hAnsi="ＭＳ ゴシック"/>
          <w:szCs w:val="22"/>
        </w:rPr>
      </w:pPr>
    </w:p>
    <w:p w:rsidR="007F4606" w:rsidRPr="006866E0" w:rsidRDefault="007F4606" w:rsidP="00CB45BB">
      <w:pPr>
        <w:ind w:firstLineChars="100" w:firstLine="198"/>
        <w:rPr>
          <w:rFonts w:hAnsi="ＭＳ ゴシック"/>
          <w:szCs w:val="22"/>
        </w:rPr>
      </w:pPr>
      <w:r w:rsidRPr="006866E0">
        <w:rPr>
          <w:rFonts w:hAnsi="ＭＳ ゴシック" w:hint="eastAsia"/>
          <w:szCs w:val="22"/>
        </w:rPr>
        <w:t>（２）ＣＲＳ０１業務の場合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8"/>
        <w:gridCol w:w="2325"/>
      </w:tblGrid>
      <w:tr w:rsidR="007F4606" w:rsidRPr="006866E0">
        <w:trPr>
          <w:trHeight w:val="400"/>
        </w:trPr>
        <w:tc>
          <w:tcPr>
            <w:tcW w:w="2306" w:type="dxa"/>
            <w:vAlign w:val="center"/>
          </w:tcPr>
          <w:p w:rsidR="007F4606" w:rsidRPr="006866E0" w:rsidRDefault="007F4606" w:rsidP="00746D49">
            <w:pPr>
              <w:rPr>
                <w:rFonts w:hAnsi="ＭＳ ゴシック"/>
                <w:szCs w:val="22"/>
              </w:rPr>
            </w:pPr>
            <w:r w:rsidRPr="006866E0">
              <w:rPr>
                <w:rFonts w:hAnsi="ＭＳ ゴシック" w:hint="eastAsia"/>
                <w:szCs w:val="22"/>
              </w:rPr>
              <w:t>情報名</w:t>
            </w:r>
          </w:p>
        </w:tc>
        <w:tc>
          <w:tcPr>
            <w:tcW w:w="5008" w:type="dxa"/>
            <w:vAlign w:val="center"/>
          </w:tcPr>
          <w:p w:rsidR="007F4606" w:rsidRPr="006866E0" w:rsidRDefault="007F4606" w:rsidP="00746D49">
            <w:pPr>
              <w:rPr>
                <w:rFonts w:hAnsi="ＭＳ ゴシック"/>
                <w:szCs w:val="22"/>
              </w:rPr>
            </w:pPr>
            <w:r w:rsidRPr="006866E0">
              <w:rPr>
                <w:rFonts w:hAnsi="ＭＳ ゴシック" w:hint="eastAsia"/>
                <w:szCs w:val="22"/>
              </w:rPr>
              <w:t>出力条件</w:t>
            </w:r>
          </w:p>
        </w:tc>
        <w:tc>
          <w:tcPr>
            <w:tcW w:w="2325" w:type="dxa"/>
            <w:vAlign w:val="center"/>
          </w:tcPr>
          <w:p w:rsidR="007F4606" w:rsidRPr="006866E0" w:rsidRDefault="007F4606" w:rsidP="00746D49">
            <w:pPr>
              <w:rPr>
                <w:rFonts w:hAnsi="ＭＳ ゴシック"/>
                <w:szCs w:val="22"/>
              </w:rPr>
            </w:pPr>
            <w:r w:rsidRPr="006866E0">
              <w:rPr>
                <w:rFonts w:hAnsi="ＭＳ ゴシック" w:hint="eastAsia"/>
                <w:szCs w:val="22"/>
              </w:rPr>
              <w:t>出力先</w:t>
            </w:r>
          </w:p>
        </w:tc>
      </w:tr>
      <w:tr w:rsidR="007F4606" w:rsidRPr="006866E0">
        <w:trPr>
          <w:trHeight w:val="397"/>
        </w:trPr>
        <w:tc>
          <w:tcPr>
            <w:tcW w:w="2306" w:type="dxa"/>
          </w:tcPr>
          <w:p w:rsidR="007F4606" w:rsidRPr="006866E0" w:rsidRDefault="007F4606" w:rsidP="00746D49">
            <w:pPr>
              <w:rPr>
                <w:rFonts w:hAnsi="ＭＳ ゴシック"/>
                <w:szCs w:val="22"/>
              </w:rPr>
            </w:pPr>
            <w:r w:rsidRPr="006866E0">
              <w:rPr>
                <w:rFonts w:hAnsi="ＭＳ ゴシック" w:hint="eastAsia"/>
                <w:szCs w:val="22"/>
              </w:rPr>
              <w:t>処理結果通知</w:t>
            </w:r>
          </w:p>
        </w:tc>
        <w:tc>
          <w:tcPr>
            <w:tcW w:w="5008" w:type="dxa"/>
          </w:tcPr>
          <w:p w:rsidR="007F4606" w:rsidRPr="006866E0" w:rsidRDefault="007F4606" w:rsidP="00746D49">
            <w:pPr>
              <w:rPr>
                <w:rFonts w:hAnsi="ＭＳ ゴシック"/>
                <w:szCs w:val="22"/>
              </w:rPr>
            </w:pPr>
            <w:r w:rsidRPr="006866E0">
              <w:rPr>
                <w:rFonts w:hAnsi="ＭＳ ゴシック" w:hint="eastAsia"/>
                <w:szCs w:val="22"/>
              </w:rPr>
              <w:t>なし</w:t>
            </w:r>
          </w:p>
        </w:tc>
        <w:tc>
          <w:tcPr>
            <w:tcW w:w="2325" w:type="dxa"/>
          </w:tcPr>
          <w:p w:rsidR="007F4606" w:rsidRPr="006866E0" w:rsidRDefault="007F4606" w:rsidP="00746D49">
            <w:pPr>
              <w:rPr>
                <w:rFonts w:hAnsi="ＭＳ ゴシック"/>
                <w:szCs w:val="22"/>
              </w:rPr>
            </w:pPr>
            <w:r w:rsidRPr="006866E0">
              <w:rPr>
                <w:rFonts w:hAnsi="ＭＳ ゴシック" w:hint="eastAsia"/>
                <w:szCs w:val="22"/>
              </w:rPr>
              <w:t>入力者</w:t>
            </w:r>
          </w:p>
        </w:tc>
      </w:tr>
      <w:tr w:rsidR="007F4606" w:rsidRPr="006866E0">
        <w:trPr>
          <w:trHeight w:val="397"/>
        </w:trPr>
        <w:tc>
          <w:tcPr>
            <w:tcW w:w="2306" w:type="dxa"/>
          </w:tcPr>
          <w:p w:rsidR="007F4606" w:rsidRPr="006866E0" w:rsidRDefault="007F4606" w:rsidP="00E74224">
            <w:pPr>
              <w:ind w:right="-57"/>
              <w:rPr>
                <w:rFonts w:hAnsi="ＭＳ ゴシック"/>
                <w:noProof/>
                <w:szCs w:val="22"/>
              </w:rPr>
            </w:pPr>
            <w:r w:rsidRPr="006866E0">
              <w:rPr>
                <w:rFonts w:hAnsi="ＭＳ ゴシック" w:hint="eastAsia"/>
                <w:noProof/>
                <w:szCs w:val="22"/>
              </w:rPr>
              <w:t>機用品関連情報登録結果情報</w:t>
            </w:r>
          </w:p>
        </w:tc>
        <w:tc>
          <w:tcPr>
            <w:tcW w:w="5008" w:type="dxa"/>
          </w:tcPr>
          <w:p w:rsidR="007F4606" w:rsidRPr="006866E0" w:rsidRDefault="007F4606" w:rsidP="00E74224">
            <w:pPr>
              <w:ind w:right="-57"/>
              <w:rPr>
                <w:rFonts w:hAnsi="ＭＳ ゴシック"/>
                <w:noProof/>
                <w:szCs w:val="22"/>
              </w:rPr>
            </w:pPr>
            <w:r w:rsidRPr="006866E0">
              <w:rPr>
                <w:rFonts w:hAnsi="ＭＳ ゴシック" w:hint="eastAsia"/>
                <w:noProof/>
                <w:szCs w:val="22"/>
              </w:rPr>
              <w:t>なし</w:t>
            </w:r>
          </w:p>
        </w:tc>
        <w:tc>
          <w:tcPr>
            <w:tcW w:w="2325" w:type="dxa"/>
          </w:tcPr>
          <w:p w:rsidR="007F4606" w:rsidRPr="006866E0" w:rsidRDefault="007F4606" w:rsidP="00E74224">
            <w:pPr>
              <w:ind w:right="-57"/>
              <w:rPr>
                <w:rFonts w:hAnsi="ＭＳ ゴシック"/>
                <w:noProof/>
                <w:szCs w:val="22"/>
              </w:rPr>
            </w:pPr>
            <w:r w:rsidRPr="006866E0">
              <w:rPr>
                <w:rFonts w:hAnsi="ＭＳ ゴシック" w:hint="eastAsia"/>
                <w:noProof/>
                <w:szCs w:val="22"/>
              </w:rPr>
              <w:t>入力者</w:t>
            </w:r>
          </w:p>
        </w:tc>
      </w:tr>
      <w:tr w:rsidR="007F4606" w:rsidRPr="00236529">
        <w:trPr>
          <w:trHeight w:val="397"/>
        </w:trPr>
        <w:tc>
          <w:tcPr>
            <w:tcW w:w="2306" w:type="dxa"/>
          </w:tcPr>
          <w:p w:rsidR="007F4606" w:rsidRPr="006866E0" w:rsidRDefault="007F4606" w:rsidP="00E74224">
            <w:pPr>
              <w:ind w:right="-57"/>
              <w:rPr>
                <w:rFonts w:hAnsi="ＭＳ ゴシック"/>
                <w:noProof/>
                <w:szCs w:val="22"/>
              </w:rPr>
            </w:pPr>
            <w:r w:rsidRPr="006866E0">
              <w:rPr>
                <w:rFonts w:hAnsi="ＭＳ ゴシック" w:hint="eastAsia"/>
                <w:noProof/>
                <w:szCs w:val="22"/>
              </w:rPr>
              <w:t>機用品関連情報訂正情報</w:t>
            </w:r>
          </w:p>
        </w:tc>
        <w:tc>
          <w:tcPr>
            <w:tcW w:w="5008" w:type="dxa"/>
          </w:tcPr>
          <w:p w:rsidR="007F4606" w:rsidRPr="006866E0" w:rsidRDefault="007F4606" w:rsidP="00E74224">
            <w:pPr>
              <w:ind w:right="-57"/>
              <w:rPr>
                <w:rFonts w:hAnsi="ＭＳ ゴシック"/>
                <w:noProof/>
                <w:szCs w:val="22"/>
              </w:rPr>
            </w:pPr>
            <w:r w:rsidRPr="006866E0">
              <w:rPr>
                <w:rFonts w:hAnsi="ＭＳ ゴシック" w:hint="eastAsia"/>
                <w:noProof/>
                <w:szCs w:val="22"/>
              </w:rPr>
              <w:t>繰返し項目の訂正を行った場合（輸出免税品を除く）</w:t>
            </w:r>
          </w:p>
        </w:tc>
        <w:tc>
          <w:tcPr>
            <w:tcW w:w="2325" w:type="dxa"/>
          </w:tcPr>
          <w:p w:rsidR="007F4606" w:rsidRPr="006866E0" w:rsidRDefault="007F4606" w:rsidP="00E74224">
            <w:pPr>
              <w:ind w:right="-57"/>
              <w:rPr>
                <w:rFonts w:hAnsi="ＭＳ ゴシック"/>
                <w:noProof/>
                <w:szCs w:val="22"/>
              </w:rPr>
            </w:pPr>
            <w:r w:rsidRPr="006866E0">
              <w:rPr>
                <w:rFonts w:hAnsi="ＭＳ ゴシック" w:hint="eastAsia"/>
                <w:noProof/>
                <w:szCs w:val="22"/>
              </w:rPr>
              <w:t>入力者の管理する保税蔵置場の管轄税関</w:t>
            </w:r>
          </w:p>
          <w:p w:rsidR="007F4606" w:rsidRPr="00236529" w:rsidRDefault="007F4606" w:rsidP="00E74224">
            <w:pPr>
              <w:ind w:right="-57"/>
              <w:rPr>
                <w:rFonts w:hAnsi="ＭＳ ゴシック"/>
                <w:noProof/>
                <w:szCs w:val="22"/>
              </w:rPr>
            </w:pPr>
            <w:r w:rsidRPr="006866E0">
              <w:rPr>
                <w:rFonts w:hAnsi="ＭＳ ゴシック" w:hint="eastAsia"/>
                <w:noProof/>
                <w:szCs w:val="22"/>
              </w:rPr>
              <w:t>（保税担当部門）</w:t>
            </w:r>
          </w:p>
        </w:tc>
      </w:tr>
    </w:tbl>
    <w:p w:rsidR="007F4606" w:rsidRPr="00DF4C6B" w:rsidRDefault="007F4606" w:rsidP="00AA1999">
      <w:pPr>
        <w:rPr>
          <w:noProof/>
        </w:rPr>
      </w:pPr>
    </w:p>
    <w:p w:rsidR="007F4606" w:rsidRPr="00DF4C6B" w:rsidRDefault="007F4606" w:rsidP="00EE3DA1">
      <w:pPr>
        <w:rPr>
          <w:rFonts w:hAnsi="ＭＳ ゴシック"/>
          <w:szCs w:val="22"/>
        </w:rPr>
      </w:pPr>
      <w:r w:rsidRPr="00DF4C6B">
        <w:rPr>
          <w:rFonts w:hAnsi="ＭＳ ゴシック" w:hint="eastAsia"/>
          <w:szCs w:val="22"/>
        </w:rPr>
        <w:t>７．特記事項</w:t>
      </w:r>
    </w:p>
    <w:p w:rsidR="007F4606" w:rsidRPr="00DF4C6B" w:rsidRDefault="007F4606" w:rsidP="00CB45BB">
      <w:pPr>
        <w:ind w:firstLineChars="100" w:firstLine="198"/>
        <w:rPr>
          <w:rFonts w:hAnsi="ＭＳ ゴシック"/>
          <w:szCs w:val="22"/>
        </w:rPr>
      </w:pPr>
      <w:r w:rsidRPr="00DF4C6B">
        <w:rPr>
          <w:rFonts w:hAnsi="ＭＳ ゴシック" w:hint="eastAsia"/>
          <w:szCs w:val="22"/>
        </w:rPr>
        <w:t>（１）在庫管理情報の登録可能件数について</w:t>
      </w:r>
    </w:p>
    <w:p w:rsidR="007F4606" w:rsidRPr="00DF4C6B" w:rsidRDefault="007F4606" w:rsidP="00CB45BB">
      <w:pPr>
        <w:ind w:firstLineChars="500" w:firstLine="992"/>
        <w:rPr>
          <w:rFonts w:hAnsi="ＭＳ ゴシック"/>
          <w:szCs w:val="22"/>
        </w:rPr>
      </w:pPr>
      <w:r w:rsidRPr="00DF4C6B">
        <w:rPr>
          <w:rFonts w:hAnsi="ＭＳ ゴシック" w:hint="eastAsia"/>
          <w:szCs w:val="22"/>
        </w:rPr>
        <w:t>ＣＲＳ０１業務において登録可能な在庫管理情報は最大３０件とする。</w:t>
      </w:r>
    </w:p>
    <w:p w:rsidR="007F4606" w:rsidRPr="00DF4C6B" w:rsidRDefault="007F4606" w:rsidP="00CB45BB">
      <w:pPr>
        <w:ind w:leftChars="400" w:left="794"/>
        <w:rPr>
          <w:rFonts w:hAnsi="ＭＳ ゴシック"/>
          <w:szCs w:val="22"/>
        </w:rPr>
      </w:pPr>
      <w:r w:rsidRPr="00DF4C6B">
        <w:rPr>
          <w:rFonts w:hAnsi="ＭＳ ゴシック" w:hint="eastAsia"/>
          <w:szCs w:val="22"/>
        </w:rPr>
        <w:t>ただし、端末パッケージソフトにおいては、在庫管理情報にかかる入力欄に登録用の欄（３０欄）に加え、操作用の欄（３１欄）を設ける。</w:t>
      </w:r>
    </w:p>
    <w:p w:rsidR="007F4606" w:rsidRPr="00EE3DA1" w:rsidRDefault="007F4606" w:rsidP="00AA1999">
      <w:pPr>
        <w:rPr>
          <w:noProof/>
        </w:rPr>
      </w:pPr>
    </w:p>
    <w:sectPr w:rsidR="007F4606" w:rsidRPr="00EE3DA1" w:rsidSect="00381521">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7DB" w:rsidRDefault="003D17DB">
      <w:r>
        <w:separator/>
      </w:r>
    </w:p>
  </w:endnote>
  <w:endnote w:type="continuationSeparator" w:id="0">
    <w:p w:rsidR="003D17DB" w:rsidRDefault="003D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606" w:rsidRDefault="007F4606" w:rsidP="007E3A62">
    <w:pPr>
      <w:pStyle w:val="a5"/>
      <w:jc w:val="center"/>
      <w:rPr>
        <w:rStyle w:val="a7"/>
        <w:rFonts w:hAnsi="ＭＳ ゴシック"/>
        <w:szCs w:val="22"/>
      </w:rPr>
    </w:pPr>
    <w:r>
      <w:rPr>
        <w:rStyle w:val="a7"/>
        <w:rFonts w:hAnsi="ＭＳ ゴシック"/>
        <w:szCs w:val="22"/>
      </w:rPr>
      <w:t>4601-01-</w:t>
    </w:r>
    <w:r>
      <w:rPr>
        <w:rStyle w:val="a7"/>
      </w:rPr>
      <w:fldChar w:fldCharType="begin"/>
    </w:r>
    <w:r>
      <w:rPr>
        <w:rStyle w:val="a7"/>
      </w:rPr>
      <w:instrText xml:space="preserve"> PAGE </w:instrText>
    </w:r>
    <w:r>
      <w:rPr>
        <w:rStyle w:val="a7"/>
      </w:rPr>
      <w:fldChar w:fldCharType="separate"/>
    </w:r>
    <w:r w:rsidR="00B01412">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7DB" w:rsidRDefault="003D17DB">
      <w:r>
        <w:separator/>
      </w:r>
    </w:p>
  </w:footnote>
  <w:footnote w:type="continuationSeparator" w:id="0">
    <w:p w:rsidR="003D17DB" w:rsidRDefault="003D1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DEF"/>
    <w:rsid w:val="00051D81"/>
    <w:rsid w:val="00057015"/>
    <w:rsid w:val="00063521"/>
    <w:rsid w:val="00080143"/>
    <w:rsid w:val="00090E13"/>
    <w:rsid w:val="00095343"/>
    <w:rsid w:val="000A744E"/>
    <w:rsid w:val="000B1D4B"/>
    <w:rsid w:val="000B5FD3"/>
    <w:rsid w:val="000C09BB"/>
    <w:rsid w:val="000C3436"/>
    <w:rsid w:val="000C346F"/>
    <w:rsid w:val="000C5B43"/>
    <w:rsid w:val="000C7707"/>
    <w:rsid w:val="000E5638"/>
    <w:rsid w:val="000F7F53"/>
    <w:rsid w:val="00100476"/>
    <w:rsid w:val="00113655"/>
    <w:rsid w:val="00113F94"/>
    <w:rsid w:val="0012557B"/>
    <w:rsid w:val="001311F3"/>
    <w:rsid w:val="00145761"/>
    <w:rsid w:val="00152C72"/>
    <w:rsid w:val="001559BD"/>
    <w:rsid w:val="00157E02"/>
    <w:rsid w:val="0016133B"/>
    <w:rsid w:val="0018013D"/>
    <w:rsid w:val="00191F9B"/>
    <w:rsid w:val="00192F3D"/>
    <w:rsid w:val="00195ED2"/>
    <w:rsid w:val="001D37DF"/>
    <w:rsid w:val="001E1F52"/>
    <w:rsid w:val="001E62C9"/>
    <w:rsid w:val="002144AA"/>
    <w:rsid w:val="002255A2"/>
    <w:rsid w:val="002317CB"/>
    <w:rsid w:val="00236392"/>
    <w:rsid w:val="00236529"/>
    <w:rsid w:val="00245019"/>
    <w:rsid w:val="00250B60"/>
    <w:rsid w:val="002520F7"/>
    <w:rsid w:val="002538BA"/>
    <w:rsid w:val="002656AA"/>
    <w:rsid w:val="0027622F"/>
    <w:rsid w:val="00276920"/>
    <w:rsid w:val="002A155B"/>
    <w:rsid w:val="002A71C8"/>
    <w:rsid w:val="002B3605"/>
    <w:rsid w:val="002C2CC4"/>
    <w:rsid w:val="002C4F6E"/>
    <w:rsid w:val="002E1F47"/>
    <w:rsid w:val="002E4BCC"/>
    <w:rsid w:val="002F10A2"/>
    <w:rsid w:val="002F1D7B"/>
    <w:rsid w:val="002F2156"/>
    <w:rsid w:val="003050A2"/>
    <w:rsid w:val="00305E58"/>
    <w:rsid w:val="0030748F"/>
    <w:rsid w:val="00310F97"/>
    <w:rsid w:val="00311CFE"/>
    <w:rsid w:val="00316501"/>
    <w:rsid w:val="0032497A"/>
    <w:rsid w:val="00326C28"/>
    <w:rsid w:val="00351DF6"/>
    <w:rsid w:val="003621F0"/>
    <w:rsid w:val="003628E6"/>
    <w:rsid w:val="00375EA8"/>
    <w:rsid w:val="00377BFF"/>
    <w:rsid w:val="00381521"/>
    <w:rsid w:val="003915B3"/>
    <w:rsid w:val="00394A2B"/>
    <w:rsid w:val="00395B7F"/>
    <w:rsid w:val="003A1DE3"/>
    <w:rsid w:val="003A3328"/>
    <w:rsid w:val="003A4009"/>
    <w:rsid w:val="003A44C4"/>
    <w:rsid w:val="003A5F5C"/>
    <w:rsid w:val="003A6EC9"/>
    <w:rsid w:val="003C519A"/>
    <w:rsid w:val="003D17DB"/>
    <w:rsid w:val="00403B81"/>
    <w:rsid w:val="00421247"/>
    <w:rsid w:val="004279A7"/>
    <w:rsid w:val="00434BDE"/>
    <w:rsid w:val="0045174D"/>
    <w:rsid w:val="00452631"/>
    <w:rsid w:val="00454F22"/>
    <w:rsid w:val="004641BD"/>
    <w:rsid w:val="00465F4F"/>
    <w:rsid w:val="004743E8"/>
    <w:rsid w:val="00485BCB"/>
    <w:rsid w:val="004923AF"/>
    <w:rsid w:val="004B57D7"/>
    <w:rsid w:val="004E6AFC"/>
    <w:rsid w:val="005009CD"/>
    <w:rsid w:val="00501C6B"/>
    <w:rsid w:val="00503320"/>
    <w:rsid w:val="00510660"/>
    <w:rsid w:val="00514A85"/>
    <w:rsid w:val="005214C0"/>
    <w:rsid w:val="00521AE5"/>
    <w:rsid w:val="0053303B"/>
    <w:rsid w:val="005433A4"/>
    <w:rsid w:val="005453CB"/>
    <w:rsid w:val="00554DD1"/>
    <w:rsid w:val="005571F3"/>
    <w:rsid w:val="00566154"/>
    <w:rsid w:val="00574BEE"/>
    <w:rsid w:val="0058599C"/>
    <w:rsid w:val="00590849"/>
    <w:rsid w:val="00591B94"/>
    <w:rsid w:val="005A2044"/>
    <w:rsid w:val="005A3055"/>
    <w:rsid w:val="005A733F"/>
    <w:rsid w:val="005B21FD"/>
    <w:rsid w:val="005B3D4D"/>
    <w:rsid w:val="005D09A3"/>
    <w:rsid w:val="005D31EF"/>
    <w:rsid w:val="005D480C"/>
    <w:rsid w:val="005D5803"/>
    <w:rsid w:val="005E06F5"/>
    <w:rsid w:val="005E566B"/>
    <w:rsid w:val="005F3367"/>
    <w:rsid w:val="005F362A"/>
    <w:rsid w:val="006004C6"/>
    <w:rsid w:val="006017C8"/>
    <w:rsid w:val="00617DC0"/>
    <w:rsid w:val="006412AA"/>
    <w:rsid w:val="0065327E"/>
    <w:rsid w:val="00654F55"/>
    <w:rsid w:val="00661186"/>
    <w:rsid w:val="0066261F"/>
    <w:rsid w:val="00681E67"/>
    <w:rsid w:val="006866E0"/>
    <w:rsid w:val="00690B1E"/>
    <w:rsid w:val="0069194C"/>
    <w:rsid w:val="0069743A"/>
    <w:rsid w:val="006A7819"/>
    <w:rsid w:val="006B270B"/>
    <w:rsid w:val="006C3F0D"/>
    <w:rsid w:val="006C5C9F"/>
    <w:rsid w:val="006C6579"/>
    <w:rsid w:val="006C6C1B"/>
    <w:rsid w:val="006D2AFB"/>
    <w:rsid w:val="006F667A"/>
    <w:rsid w:val="00702ACC"/>
    <w:rsid w:val="00712F89"/>
    <w:rsid w:val="007144D5"/>
    <w:rsid w:val="0072134B"/>
    <w:rsid w:val="00725683"/>
    <w:rsid w:val="0073431F"/>
    <w:rsid w:val="00746D49"/>
    <w:rsid w:val="00757D25"/>
    <w:rsid w:val="007649DA"/>
    <w:rsid w:val="00770EF5"/>
    <w:rsid w:val="00776276"/>
    <w:rsid w:val="007848E7"/>
    <w:rsid w:val="007B1D0B"/>
    <w:rsid w:val="007B6929"/>
    <w:rsid w:val="007C031A"/>
    <w:rsid w:val="007D6951"/>
    <w:rsid w:val="007D7441"/>
    <w:rsid w:val="007D7E3C"/>
    <w:rsid w:val="007E3585"/>
    <w:rsid w:val="007E3A62"/>
    <w:rsid w:val="007E5147"/>
    <w:rsid w:val="007F0C4D"/>
    <w:rsid w:val="007F4606"/>
    <w:rsid w:val="007F4608"/>
    <w:rsid w:val="00800C6F"/>
    <w:rsid w:val="00805504"/>
    <w:rsid w:val="00805567"/>
    <w:rsid w:val="0081512B"/>
    <w:rsid w:val="008203F8"/>
    <w:rsid w:val="00821906"/>
    <w:rsid w:val="008268DE"/>
    <w:rsid w:val="00826A2C"/>
    <w:rsid w:val="00836A79"/>
    <w:rsid w:val="0084473A"/>
    <w:rsid w:val="00844A5A"/>
    <w:rsid w:val="0086034A"/>
    <w:rsid w:val="00866BE3"/>
    <w:rsid w:val="00866C44"/>
    <w:rsid w:val="00890382"/>
    <w:rsid w:val="008927C5"/>
    <w:rsid w:val="008965BC"/>
    <w:rsid w:val="008A0019"/>
    <w:rsid w:val="008A7B30"/>
    <w:rsid w:val="008B0206"/>
    <w:rsid w:val="008C6082"/>
    <w:rsid w:val="008E388A"/>
    <w:rsid w:val="008E4877"/>
    <w:rsid w:val="008E6FDC"/>
    <w:rsid w:val="00903F23"/>
    <w:rsid w:val="00924DB4"/>
    <w:rsid w:val="00927086"/>
    <w:rsid w:val="00955C2D"/>
    <w:rsid w:val="00963D1C"/>
    <w:rsid w:val="00973E7C"/>
    <w:rsid w:val="00981177"/>
    <w:rsid w:val="0098182D"/>
    <w:rsid w:val="00992D31"/>
    <w:rsid w:val="009A5E50"/>
    <w:rsid w:val="009B30C5"/>
    <w:rsid w:val="009B3C2F"/>
    <w:rsid w:val="009B7DD3"/>
    <w:rsid w:val="009C443D"/>
    <w:rsid w:val="009C6ED1"/>
    <w:rsid w:val="009D0876"/>
    <w:rsid w:val="00A13D79"/>
    <w:rsid w:val="00A30FAB"/>
    <w:rsid w:val="00A36731"/>
    <w:rsid w:val="00A37D1A"/>
    <w:rsid w:val="00A56920"/>
    <w:rsid w:val="00A65D08"/>
    <w:rsid w:val="00A66D49"/>
    <w:rsid w:val="00A83D84"/>
    <w:rsid w:val="00A93740"/>
    <w:rsid w:val="00AA1999"/>
    <w:rsid w:val="00AA3967"/>
    <w:rsid w:val="00AA69A9"/>
    <w:rsid w:val="00AB3FB8"/>
    <w:rsid w:val="00AB50FB"/>
    <w:rsid w:val="00AB7B18"/>
    <w:rsid w:val="00AC1C5C"/>
    <w:rsid w:val="00AE0E3F"/>
    <w:rsid w:val="00AF7760"/>
    <w:rsid w:val="00B01412"/>
    <w:rsid w:val="00B03F79"/>
    <w:rsid w:val="00B125C0"/>
    <w:rsid w:val="00B13B05"/>
    <w:rsid w:val="00B45F0E"/>
    <w:rsid w:val="00B6287D"/>
    <w:rsid w:val="00B73376"/>
    <w:rsid w:val="00B84B98"/>
    <w:rsid w:val="00BB3317"/>
    <w:rsid w:val="00BB4F0A"/>
    <w:rsid w:val="00BC3005"/>
    <w:rsid w:val="00BC3912"/>
    <w:rsid w:val="00BC55AC"/>
    <w:rsid w:val="00BD041C"/>
    <w:rsid w:val="00BD3978"/>
    <w:rsid w:val="00BE449C"/>
    <w:rsid w:val="00BE67F0"/>
    <w:rsid w:val="00BE6FE1"/>
    <w:rsid w:val="00C07047"/>
    <w:rsid w:val="00C14540"/>
    <w:rsid w:val="00C201F0"/>
    <w:rsid w:val="00C208ED"/>
    <w:rsid w:val="00C32EFC"/>
    <w:rsid w:val="00C54CCC"/>
    <w:rsid w:val="00C62296"/>
    <w:rsid w:val="00C65F65"/>
    <w:rsid w:val="00C73327"/>
    <w:rsid w:val="00C81E5A"/>
    <w:rsid w:val="00C83C0C"/>
    <w:rsid w:val="00C905D6"/>
    <w:rsid w:val="00C940CE"/>
    <w:rsid w:val="00CB45BB"/>
    <w:rsid w:val="00CC5EA2"/>
    <w:rsid w:val="00CC72E2"/>
    <w:rsid w:val="00CD210B"/>
    <w:rsid w:val="00CE196A"/>
    <w:rsid w:val="00CF2020"/>
    <w:rsid w:val="00D1104F"/>
    <w:rsid w:val="00D1229F"/>
    <w:rsid w:val="00D1365B"/>
    <w:rsid w:val="00D236CD"/>
    <w:rsid w:val="00D34D71"/>
    <w:rsid w:val="00D37FAB"/>
    <w:rsid w:val="00D530DA"/>
    <w:rsid w:val="00D6198F"/>
    <w:rsid w:val="00D64C3D"/>
    <w:rsid w:val="00D73900"/>
    <w:rsid w:val="00D9392A"/>
    <w:rsid w:val="00DA74DE"/>
    <w:rsid w:val="00DB13BF"/>
    <w:rsid w:val="00DB142F"/>
    <w:rsid w:val="00DB3F82"/>
    <w:rsid w:val="00DB6DA0"/>
    <w:rsid w:val="00DC4C0B"/>
    <w:rsid w:val="00DF2CD0"/>
    <w:rsid w:val="00DF2D20"/>
    <w:rsid w:val="00DF4C6B"/>
    <w:rsid w:val="00DF6581"/>
    <w:rsid w:val="00E0368F"/>
    <w:rsid w:val="00E24BE2"/>
    <w:rsid w:val="00E26E3E"/>
    <w:rsid w:val="00E42A28"/>
    <w:rsid w:val="00E43945"/>
    <w:rsid w:val="00E65118"/>
    <w:rsid w:val="00E74212"/>
    <w:rsid w:val="00E74224"/>
    <w:rsid w:val="00E92286"/>
    <w:rsid w:val="00E928FC"/>
    <w:rsid w:val="00E94864"/>
    <w:rsid w:val="00EC2539"/>
    <w:rsid w:val="00EC6A0A"/>
    <w:rsid w:val="00ED2B51"/>
    <w:rsid w:val="00ED32A3"/>
    <w:rsid w:val="00ED5040"/>
    <w:rsid w:val="00EE3C85"/>
    <w:rsid w:val="00EE3DA1"/>
    <w:rsid w:val="00EE600B"/>
    <w:rsid w:val="00EF0085"/>
    <w:rsid w:val="00EF1767"/>
    <w:rsid w:val="00EF6F9A"/>
    <w:rsid w:val="00EF7A2E"/>
    <w:rsid w:val="00F0140E"/>
    <w:rsid w:val="00F0527F"/>
    <w:rsid w:val="00F21085"/>
    <w:rsid w:val="00F25DD6"/>
    <w:rsid w:val="00F271F7"/>
    <w:rsid w:val="00F327FF"/>
    <w:rsid w:val="00F34907"/>
    <w:rsid w:val="00F359CC"/>
    <w:rsid w:val="00F37A86"/>
    <w:rsid w:val="00F41548"/>
    <w:rsid w:val="00F421CA"/>
    <w:rsid w:val="00F441B9"/>
    <w:rsid w:val="00F62346"/>
    <w:rsid w:val="00F95948"/>
    <w:rsid w:val="00FA21CE"/>
    <w:rsid w:val="00FB33FD"/>
    <w:rsid w:val="00FB3890"/>
    <w:rsid w:val="00FC3BD0"/>
    <w:rsid w:val="00FE4FD9"/>
    <w:rsid w:val="00FE70DC"/>
    <w:rsid w:val="00FF3613"/>
    <w:rsid w:val="00FF4153"/>
    <w:rsid w:val="00FF73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87D"/>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C0DD6"/>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C0DD6"/>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9C0DD6"/>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9C0DD6"/>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9C0DD6"/>
    <w:rPr>
      <w:rFonts w:ascii="Times New Roman" w:eastAsia="ＭＳ ゴシック" w:hAnsi="Times New Roman"/>
      <w:kern w:val="2"/>
      <w:sz w:val="0"/>
      <w:szCs w:val="0"/>
    </w:rPr>
  </w:style>
  <w:style w:type="character" w:styleId="ab">
    <w:name w:val="annotation reference"/>
    <w:uiPriority w:val="99"/>
    <w:semiHidden/>
    <w:rsid w:val="00D1229F"/>
    <w:rPr>
      <w:sz w:val="18"/>
    </w:rPr>
  </w:style>
  <w:style w:type="paragraph" w:styleId="ac">
    <w:name w:val="annotation text"/>
    <w:basedOn w:val="a"/>
    <w:link w:val="ad"/>
    <w:uiPriority w:val="99"/>
    <w:semiHidden/>
    <w:rsid w:val="00D1229F"/>
    <w:pPr>
      <w:jc w:val="left"/>
    </w:pPr>
  </w:style>
  <w:style w:type="character" w:customStyle="1" w:styleId="ad">
    <w:name w:val="コメント文字列 (文字)"/>
    <w:link w:val="ac"/>
    <w:uiPriority w:val="99"/>
    <w:semiHidden/>
    <w:rsid w:val="009C0DD6"/>
    <w:rPr>
      <w:rFonts w:ascii="ＭＳ ゴシック" w:eastAsia="ＭＳ ゴシック"/>
      <w:kern w:val="2"/>
      <w:sz w:val="22"/>
    </w:rPr>
  </w:style>
  <w:style w:type="paragraph" w:styleId="ae">
    <w:name w:val="annotation subject"/>
    <w:basedOn w:val="ac"/>
    <w:next w:val="ac"/>
    <w:link w:val="af"/>
    <w:uiPriority w:val="99"/>
    <w:semiHidden/>
    <w:rsid w:val="00D1229F"/>
    <w:rPr>
      <w:b/>
      <w:bCs/>
    </w:rPr>
  </w:style>
  <w:style w:type="character" w:customStyle="1" w:styleId="af">
    <w:name w:val="コメント内容 (文字)"/>
    <w:link w:val="ae"/>
    <w:uiPriority w:val="99"/>
    <w:semiHidden/>
    <w:rsid w:val="009C0DD6"/>
    <w:rPr>
      <w:rFonts w:ascii="ＭＳ ゴシック" w:eastAsia="ＭＳ ゴシック"/>
      <w:b/>
      <w:bCs/>
      <w:kern w:val="2"/>
      <w:sz w:val="22"/>
    </w:rPr>
  </w:style>
  <w:style w:type="paragraph" w:styleId="af0">
    <w:name w:val="Balloon Text"/>
    <w:basedOn w:val="a"/>
    <w:link w:val="af1"/>
    <w:uiPriority w:val="99"/>
    <w:semiHidden/>
    <w:rsid w:val="00D1229F"/>
    <w:rPr>
      <w:rFonts w:ascii="Arial" w:hAnsi="Arial"/>
      <w:sz w:val="18"/>
      <w:szCs w:val="18"/>
    </w:rPr>
  </w:style>
  <w:style w:type="character" w:customStyle="1" w:styleId="af1">
    <w:name w:val="吹き出し (文字)"/>
    <w:link w:val="af0"/>
    <w:uiPriority w:val="99"/>
    <w:semiHidden/>
    <w:rsid w:val="009C0DD6"/>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CE6EEF-C03F-4378-9EB1-116FE237E438}"/>
</file>

<file path=customXml/itemProps2.xml><?xml version="1.0" encoding="utf-8"?>
<ds:datastoreItem xmlns:ds="http://schemas.openxmlformats.org/officeDocument/2006/customXml" ds:itemID="{7A157CC7-25F4-41A8-9F8B-6303073E8871}"/>
</file>

<file path=customXml/itemProps3.xml><?xml version="1.0" encoding="utf-8"?>
<ds:datastoreItem xmlns:ds="http://schemas.openxmlformats.org/officeDocument/2006/customXml" ds:itemID="{11DDE105-24DC-4127-A45C-D9F30456C4A1}"/>
</file>

<file path=docProps/app.xml><?xml version="1.0" encoding="utf-8"?>
<Properties xmlns="http://schemas.openxmlformats.org/officeDocument/2006/extended-properties" xmlns:vt="http://schemas.openxmlformats.org/officeDocument/2006/docPropsVTypes">
  <Template>Normal.dotm</Template>
  <TotalTime>0</TotalTime>
  <Pages>4</Pages>
  <Words>420</Words>
  <Characters>2394</Characters>
  <Application>Microsoft Office Word</Application>
  <DocSecurity>0</DocSecurity>
  <Lines>19</Lines>
  <Paragraphs>5</Paragraphs>
  <ScaleCrop>false</ScaleCrop>
  <Company/>
  <LinksUpToDate>false</LinksUpToDate>
  <CharactersWithSpaces>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2012-07-27T02:30:00Z</dcterms:created>
  <dcterms:modified xsi:type="dcterms:W3CDTF">2017-08-10T04:52:00Z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