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9E0" w:rsidRDefault="00E019E0">
      <w:pPr>
        <w:jc w:val="center"/>
        <w:rPr>
          <w:rFonts w:hAnsi="ＭＳ ゴシック"/>
        </w:rPr>
      </w:pPr>
    </w:p>
    <w:p w:rsidR="00E019E0" w:rsidRDefault="00E019E0">
      <w:pPr>
        <w:jc w:val="center"/>
        <w:rPr>
          <w:rFonts w:hAnsi="ＭＳ ゴシック"/>
        </w:rPr>
      </w:pPr>
    </w:p>
    <w:p w:rsidR="00E019E0" w:rsidRDefault="00E019E0">
      <w:pPr>
        <w:jc w:val="center"/>
        <w:rPr>
          <w:rFonts w:hAnsi="ＭＳ ゴシック"/>
        </w:rPr>
      </w:pPr>
    </w:p>
    <w:p w:rsidR="00E019E0" w:rsidRDefault="00E019E0">
      <w:pPr>
        <w:jc w:val="center"/>
        <w:rPr>
          <w:rFonts w:hAnsi="ＭＳ ゴシック"/>
        </w:rPr>
      </w:pPr>
    </w:p>
    <w:p w:rsidR="00E019E0" w:rsidRDefault="00E019E0">
      <w:pPr>
        <w:jc w:val="center"/>
        <w:rPr>
          <w:rFonts w:hAnsi="ＭＳ ゴシック"/>
        </w:rPr>
      </w:pPr>
    </w:p>
    <w:p w:rsidR="00E019E0" w:rsidRDefault="00E019E0">
      <w:pPr>
        <w:jc w:val="center"/>
        <w:rPr>
          <w:rFonts w:hAnsi="ＭＳ ゴシック"/>
        </w:rPr>
      </w:pPr>
    </w:p>
    <w:p w:rsidR="00E019E0" w:rsidRDefault="00E019E0">
      <w:pPr>
        <w:jc w:val="center"/>
        <w:rPr>
          <w:rFonts w:hAnsi="ＭＳ ゴシック"/>
        </w:rPr>
      </w:pPr>
    </w:p>
    <w:p w:rsidR="00E019E0" w:rsidRDefault="00E019E0">
      <w:pPr>
        <w:jc w:val="center"/>
        <w:rPr>
          <w:rFonts w:hAnsi="ＭＳ ゴシック"/>
        </w:rPr>
      </w:pPr>
    </w:p>
    <w:p w:rsidR="00E019E0" w:rsidRDefault="00E019E0">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019E0">
        <w:trPr>
          <w:trHeight w:val="1611"/>
        </w:trPr>
        <w:tc>
          <w:tcPr>
            <w:tcW w:w="7655" w:type="dxa"/>
            <w:tcBorders>
              <w:top w:val="single" w:sz="4" w:space="0" w:color="auto"/>
              <w:bottom w:val="single" w:sz="4" w:space="0" w:color="auto"/>
            </w:tcBorders>
          </w:tcPr>
          <w:p w:rsidR="00E019E0" w:rsidRDefault="00E019E0">
            <w:pPr>
              <w:jc w:val="center"/>
              <w:rPr>
                <w:rFonts w:hAnsi="ＭＳ ゴシック"/>
                <w:b/>
                <w:sz w:val="44"/>
              </w:rPr>
            </w:pPr>
          </w:p>
          <w:p w:rsidR="00E019E0" w:rsidRDefault="00E019E0">
            <w:pPr>
              <w:jc w:val="center"/>
              <w:rPr>
                <w:rFonts w:hAnsi="ＭＳ ゴシック" w:hint="eastAsia"/>
                <w:b/>
                <w:sz w:val="44"/>
              </w:rPr>
            </w:pPr>
            <w:r>
              <w:rPr>
                <w:rFonts w:hAnsi="ＭＳ ゴシック" w:hint="eastAsia"/>
                <w:b/>
                <w:sz w:val="44"/>
              </w:rPr>
              <w:t>４６０５．機用品戻し入れ情報登録</w:t>
            </w:r>
          </w:p>
          <w:p w:rsidR="006D1EAD" w:rsidRDefault="006D1EAD">
            <w:pPr>
              <w:jc w:val="center"/>
              <w:rPr>
                <w:rFonts w:hAnsi="ＭＳ ゴシック"/>
                <w:b/>
                <w:sz w:val="44"/>
              </w:rPr>
            </w:pPr>
          </w:p>
        </w:tc>
      </w:tr>
    </w:tbl>
    <w:p w:rsidR="00E019E0" w:rsidRPr="006D1EAD" w:rsidRDefault="00E019E0">
      <w:pPr>
        <w:jc w:val="center"/>
        <w:rPr>
          <w:rFonts w:hAnsi="ＭＳ ゴシック"/>
          <w:sz w:val="44"/>
          <w:szCs w:val="44"/>
        </w:rPr>
      </w:pPr>
    </w:p>
    <w:p w:rsidR="00E019E0" w:rsidRDefault="00E019E0">
      <w:pPr>
        <w:jc w:val="center"/>
        <w:rPr>
          <w:rFonts w:hAnsi="ＭＳ ゴシック"/>
          <w:sz w:val="44"/>
          <w:szCs w:val="44"/>
        </w:rPr>
      </w:pPr>
    </w:p>
    <w:p w:rsidR="00E019E0" w:rsidRDefault="00E019E0">
      <w:pPr>
        <w:jc w:val="center"/>
        <w:rPr>
          <w:rFonts w:hAnsi="ＭＳ ゴシック"/>
          <w:sz w:val="44"/>
          <w:szCs w:val="44"/>
        </w:rPr>
      </w:pPr>
    </w:p>
    <w:p w:rsidR="00E019E0" w:rsidRDefault="00E019E0">
      <w:pPr>
        <w:jc w:val="center"/>
        <w:rPr>
          <w:rFonts w:hAnsi="ＭＳ ゴシック"/>
          <w:sz w:val="44"/>
          <w:szCs w:val="44"/>
        </w:rPr>
      </w:pPr>
    </w:p>
    <w:p w:rsidR="00E019E0" w:rsidRDefault="00E019E0">
      <w:pPr>
        <w:jc w:val="center"/>
        <w:rPr>
          <w:rFonts w:hAnsi="ＭＳ ゴシック"/>
          <w:sz w:val="44"/>
          <w:szCs w:val="44"/>
        </w:rPr>
      </w:pPr>
    </w:p>
    <w:p w:rsidR="00E019E0" w:rsidRDefault="00E019E0">
      <w:pPr>
        <w:jc w:val="center"/>
        <w:rPr>
          <w:rFonts w:hAnsi="ＭＳ ゴシック"/>
          <w:sz w:val="44"/>
          <w:szCs w:val="44"/>
        </w:rPr>
      </w:pPr>
    </w:p>
    <w:p w:rsidR="00E019E0" w:rsidRDefault="00E019E0">
      <w:pPr>
        <w:jc w:val="center"/>
        <w:rPr>
          <w:rFonts w:hAnsi="ＭＳ ゴシック"/>
          <w:sz w:val="44"/>
          <w:szCs w:val="44"/>
        </w:rPr>
      </w:pPr>
    </w:p>
    <w:p w:rsidR="00E019E0" w:rsidRDefault="00E019E0">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019E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019E0" w:rsidRDefault="00E019E0">
            <w:pPr>
              <w:jc w:val="center"/>
              <w:rPr>
                <w:rFonts w:hAnsi="ＭＳ ゴシック"/>
              </w:rPr>
            </w:pPr>
            <w:r>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019E0" w:rsidRDefault="006D1EAD" w:rsidP="006D1EAD">
            <w:pPr>
              <w:jc w:val="center"/>
              <w:rPr>
                <w:rFonts w:hAnsi="ＭＳ ゴシック"/>
              </w:rPr>
            </w:pPr>
            <w:r>
              <w:rPr>
                <w:rFonts w:hAnsi="ＭＳ ゴシック" w:hint="eastAsia"/>
              </w:rPr>
              <w:t>業務名</w:t>
            </w:r>
          </w:p>
        </w:tc>
      </w:tr>
      <w:tr w:rsidR="00E019E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019E0" w:rsidRDefault="00E019E0">
            <w:pPr>
              <w:jc w:val="center"/>
              <w:rPr>
                <w:rFonts w:hAnsi="ＭＳ ゴシック"/>
              </w:rPr>
            </w:pPr>
            <w:r>
              <w:rPr>
                <w:rFonts w:hAnsi="ＭＳ ゴシック" w:hint="eastAsia"/>
              </w:rPr>
              <w:t>ＣＲＥ</w:t>
            </w:r>
          </w:p>
        </w:tc>
        <w:tc>
          <w:tcPr>
            <w:tcW w:w="4253" w:type="dxa"/>
            <w:tcBorders>
              <w:top w:val="single" w:sz="4" w:space="0" w:color="auto"/>
              <w:left w:val="single" w:sz="4" w:space="0" w:color="auto"/>
              <w:bottom w:val="single" w:sz="4" w:space="0" w:color="auto"/>
              <w:right w:val="single" w:sz="4" w:space="0" w:color="auto"/>
            </w:tcBorders>
            <w:vAlign w:val="center"/>
          </w:tcPr>
          <w:p w:rsidR="00E019E0" w:rsidRDefault="00E019E0">
            <w:pPr>
              <w:jc w:val="center"/>
              <w:rPr>
                <w:rFonts w:hAnsi="ＭＳ ゴシック"/>
              </w:rPr>
            </w:pPr>
            <w:r>
              <w:rPr>
                <w:rFonts w:hAnsi="ＭＳ ゴシック" w:hint="eastAsia"/>
              </w:rPr>
              <w:t>機用品戻し入れ情報登録</w:t>
            </w:r>
          </w:p>
        </w:tc>
      </w:tr>
    </w:tbl>
    <w:p w:rsidR="00E019E0" w:rsidRDefault="00E019E0" w:rsidP="005B70F0">
      <w:pPr>
        <w:jc w:val="left"/>
        <w:rPr>
          <w:rFonts w:hAnsi="ＭＳ ゴシック" w:cs="ＭＳ 明朝"/>
          <w:color w:val="000000"/>
          <w:kern w:val="0"/>
          <w:szCs w:val="22"/>
        </w:rPr>
      </w:pPr>
      <w:r>
        <w:rPr>
          <w:rFonts w:hAnsi="ＭＳ ゴシック"/>
        </w:rPr>
        <w:br w:type="page"/>
      </w:r>
      <w:r w:rsidRPr="005B70F0">
        <w:rPr>
          <w:rFonts w:hAnsi="ＭＳ ゴシック" w:cs="ＭＳ 明朝" w:hint="eastAsia"/>
          <w:color w:val="000000"/>
          <w:kern w:val="0"/>
          <w:szCs w:val="22"/>
        </w:rPr>
        <w:lastRenderedPageBreak/>
        <w:t>１．</w:t>
      </w:r>
      <w:r>
        <w:rPr>
          <w:rFonts w:hAnsi="ＭＳ ゴシック" w:cs="ＭＳ 明朝" w:hint="eastAsia"/>
          <w:color w:val="000000"/>
          <w:kern w:val="0"/>
          <w:szCs w:val="22"/>
        </w:rPr>
        <w:t>業務概要</w:t>
      </w:r>
    </w:p>
    <w:p w:rsidR="00E019E0" w:rsidRPr="005B70F0" w:rsidRDefault="00E019E0" w:rsidP="006D1EAD">
      <w:pPr>
        <w:ind w:firstLineChars="300" w:firstLine="595"/>
        <w:jc w:val="left"/>
        <w:rPr>
          <w:rFonts w:hAnsi="ＭＳ ゴシック" w:cs="ＭＳ 明朝"/>
          <w:color w:val="000000"/>
          <w:kern w:val="0"/>
          <w:szCs w:val="22"/>
        </w:rPr>
      </w:pPr>
      <w:r>
        <w:rPr>
          <w:rFonts w:hint="eastAsia"/>
        </w:rPr>
        <w:t>「機用品搬出確認登録（ＣＯＡ）」業務により搬出された客室機用品の全量または一部の戻し入れを行う。</w:t>
      </w:r>
    </w:p>
    <w:p w:rsidR="00E019E0" w:rsidRDefault="00E019E0" w:rsidP="006D1EAD">
      <w:pPr>
        <w:ind w:leftChars="200" w:left="397" w:firstLineChars="100" w:firstLine="198"/>
      </w:pPr>
      <w:r>
        <w:rPr>
          <w:rFonts w:hint="eastAsia"/>
        </w:rPr>
        <w:t>なお、本業務は税関による「機用品搭載確認登録（ＰＡＬ）」業務が行われるまで可能である。</w:t>
      </w:r>
    </w:p>
    <w:p w:rsidR="00E019E0" w:rsidRDefault="00E019E0" w:rsidP="006D1EAD">
      <w:pPr>
        <w:autoSpaceDE w:val="0"/>
        <w:autoSpaceDN w:val="0"/>
        <w:adjustRightInd w:val="0"/>
        <w:ind w:leftChars="200" w:left="397" w:firstLineChars="100" w:firstLine="198"/>
        <w:jc w:val="left"/>
        <w:rPr>
          <w:rFonts w:hAnsi="ＭＳ ゴシック"/>
          <w:kern w:val="0"/>
          <w:szCs w:val="22"/>
        </w:rPr>
      </w:pPr>
    </w:p>
    <w:p w:rsidR="00E019E0" w:rsidRDefault="00E019E0">
      <w:pPr>
        <w:autoSpaceDE w:val="0"/>
        <w:autoSpaceDN w:val="0"/>
        <w:adjustRightInd w:val="0"/>
        <w:jc w:val="left"/>
        <w:rPr>
          <w:rFonts w:hAnsi="ＭＳ ゴシック"/>
          <w:kern w:val="0"/>
          <w:szCs w:val="22"/>
        </w:rPr>
      </w:pPr>
      <w:r>
        <w:rPr>
          <w:rFonts w:hAnsi="ＭＳ ゴシック" w:cs="ＭＳ 明朝" w:hint="eastAsia"/>
          <w:color w:val="000000"/>
          <w:kern w:val="0"/>
          <w:szCs w:val="22"/>
        </w:rPr>
        <w:t>２．入力者</w:t>
      </w:r>
    </w:p>
    <w:p w:rsidR="00E019E0" w:rsidRDefault="00E019E0" w:rsidP="006D1EAD">
      <w:pPr>
        <w:autoSpaceDE w:val="0"/>
        <w:autoSpaceDN w:val="0"/>
        <w:adjustRightInd w:val="0"/>
        <w:ind w:firstLineChars="300" w:firstLine="595"/>
        <w:jc w:val="left"/>
      </w:pPr>
      <w:r>
        <w:rPr>
          <w:rFonts w:hint="eastAsia"/>
        </w:rPr>
        <w:t>機用品業</w:t>
      </w:r>
    </w:p>
    <w:p w:rsidR="00E019E0" w:rsidRDefault="00E019E0">
      <w:pPr>
        <w:autoSpaceDE w:val="0"/>
        <w:autoSpaceDN w:val="0"/>
        <w:adjustRightInd w:val="0"/>
        <w:jc w:val="left"/>
        <w:rPr>
          <w:rFonts w:hAnsi="ＭＳ ゴシック"/>
          <w:kern w:val="0"/>
          <w:szCs w:val="22"/>
        </w:rPr>
      </w:pPr>
    </w:p>
    <w:p w:rsidR="00E019E0" w:rsidRDefault="00E019E0">
      <w:pPr>
        <w:autoSpaceDE w:val="0"/>
        <w:autoSpaceDN w:val="0"/>
        <w:adjustRightInd w:val="0"/>
        <w:jc w:val="left"/>
        <w:rPr>
          <w:rFonts w:hAnsi="ＭＳ ゴシック"/>
          <w:kern w:val="0"/>
          <w:szCs w:val="22"/>
        </w:rPr>
      </w:pPr>
      <w:r>
        <w:rPr>
          <w:rFonts w:hAnsi="ＭＳ ゴシック" w:cs="ＭＳ 明朝" w:hint="eastAsia"/>
          <w:color w:val="000000"/>
          <w:kern w:val="0"/>
          <w:szCs w:val="22"/>
        </w:rPr>
        <w:t>３．制限事項</w:t>
      </w:r>
    </w:p>
    <w:p w:rsidR="00E019E0" w:rsidRDefault="00E019E0" w:rsidP="006D1EAD">
      <w:pPr>
        <w:autoSpaceDE w:val="0"/>
        <w:autoSpaceDN w:val="0"/>
        <w:adjustRightInd w:val="0"/>
        <w:ind w:firstLineChars="300" w:firstLine="595"/>
        <w:jc w:val="left"/>
        <w:rPr>
          <w:rFonts w:hAnsi="ＭＳ ゴシック"/>
          <w:kern w:val="0"/>
          <w:szCs w:val="22"/>
        </w:rPr>
      </w:pPr>
      <w:r>
        <w:rPr>
          <w:rFonts w:hint="eastAsia"/>
        </w:rPr>
        <w:t>１業務で入力可能な機用品品名コードは最大１００件とする</w:t>
      </w:r>
      <w:r>
        <w:rPr>
          <w:rFonts w:hAnsi="ＭＳ ゴシック" w:hint="eastAsia"/>
          <w:kern w:val="0"/>
          <w:szCs w:val="22"/>
        </w:rPr>
        <w:t>。</w:t>
      </w:r>
    </w:p>
    <w:p w:rsidR="00E019E0" w:rsidRDefault="00E019E0">
      <w:pPr>
        <w:autoSpaceDE w:val="0"/>
        <w:autoSpaceDN w:val="0"/>
        <w:adjustRightInd w:val="0"/>
        <w:jc w:val="left"/>
        <w:rPr>
          <w:rFonts w:hAnsi="ＭＳ ゴシック"/>
          <w:kern w:val="0"/>
          <w:szCs w:val="22"/>
        </w:rPr>
      </w:pPr>
    </w:p>
    <w:p w:rsidR="00E019E0" w:rsidRDefault="00E019E0" w:rsidP="005B70F0">
      <w:pPr>
        <w:autoSpaceDE w:val="0"/>
        <w:autoSpaceDN w:val="0"/>
        <w:adjustRightInd w:val="0"/>
        <w:jc w:val="left"/>
        <w:rPr>
          <w:rFonts w:hAnsi="ＭＳ ゴシック" w:cs="ＭＳ 明朝"/>
          <w:color w:val="000000"/>
          <w:kern w:val="0"/>
          <w:szCs w:val="22"/>
        </w:rPr>
      </w:pPr>
      <w:r>
        <w:rPr>
          <w:rFonts w:hAnsi="ＭＳ ゴシック" w:cs="ＭＳ 明朝" w:hint="eastAsia"/>
          <w:color w:val="000000"/>
          <w:kern w:val="0"/>
          <w:szCs w:val="22"/>
        </w:rPr>
        <w:t>４．入力条件</w:t>
      </w:r>
    </w:p>
    <w:p w:rsidR="00E019E0" w:rsidRDefault="00E019E0" w:rsidP="006D1EAD">
      <w:pPr>
        <w:autoSpaceDE w:val="0"/>
        <w:autoSpaceDN w:val="0"/>
        <w:adjustRightInd w:val="0"/>
        <w:ind w:firstLineChars="100" w:firstLine="198"/>
        <w:jc w:val="left"/>
        <w:rPr>
          <w:rFonts w:hAnsi="ＭＳ ゴシック"/>
          <w:kern w:val="0"/>
          <w:szCs w:val="22"/>
        </w:rPr>
      </w:pPr>
      <w:r>
        <w:rPr>
          <w:rFonts w:hAnsi="ＭＳ ゴシック" w:cs="ＭＳ 明朝" w:hint="eastAsia"/>
          <w:color w:val="000000"/>
          <w:kern w:val="0"/>
          <w:szCs w:val="22"/>
        </w:rPr>
        <w:t>（１）入力者チェック</w:t>
      </w:r>
    </w:p>
    <w:p w:rsidR="00E019E0" w:rsidRDefault="00E019E0" w:rsidP="006D1EAD">
      <w:pPr>
        <w:ind w:firstLineChars="400" w:firstLine="794"/>
      </w:pPr>
      <w:r>
        <w:rPr>
          <w:rFonts w:hint="eastAsia"/>
        </w:rPr>
        <w:t>①システムに登録されている利用者であること。</w:t>
      </w:r>
    </w:p>
    <w:p w:rsidR="00E019E0" w:rsidRDefault="00E019E0" w:rsidP="006D1EAD">
      <w:pPr>
        <w:autoSpaceDE w:val="0"/>
        <w:autoSpaceDN w:val="0"/>
        <w:adjustRightInd w:val="0"/>
        <w:ind w:firstLineChars="400" w:firstLine="794"/>
        <w:jc w:val="left"/>
        <w:rPr>
          <w:rFonts w:hAnsi="ＭＳ ゴシック"/>
          <w:kern w:val="0"/>
          <w:szCs w:val="22"/>
        </w:rPr>
      </w:pPr>
      <w:r>
        <w:rPr>
          <w:rFonts w:hint="eastAsia"/>
        </w:rPr>
        <w:t>②ＣＯＡ業務を行った利用者であること。</w:t>
      </w:r>
    </w:p>
    <w:p w:rsidR="00E019E0" w:rsidRDefault="00E019E0" w:rsidP="006D1EAD">
      <w:pPr>
        <w:autoSpaceDE w:val="0"/>
        <w:autoSpaceDN w:val="0"/>
        <w:adjustRightInd w:val="0"/>
        <w:ind w:firstLineChars="100" w:firstLine="198"/>
        <w:jc w:val="left"/>
      </w:pPr>
      <w:r>
        <w:rPr>
          <w:rFonts w:hint="eastAsia"/>
        </w:rPr>
        <w:t>（２）入力項目チェック</w:t>
      </w:r>
    </w:p>
    <w:p w:rsidR="00E019E0" w:rsidRDefault="00E019E0" w:rsidP="006D1EAD">
      <w:pPr>
        <w:autoSpaceDE w:val="0"/>
        <w:autoSpaceDN w:val="0"/>
        <w:adjustRightInd w:val="0"/>
        <w:ind w:firstLineChars="200" w:firstLine="397"/>
        <w:jc w:val="left"/>
      </w:pPr>
      <w:r>
        <w:rPr>
          <w:rFonts w:hint="eastAsia"/>
        </w:rPr>
        <w:t>（Ａ）単項目チェック</w:t>
      </w:r>
    </w:p>
    <w:p w:rsidR="00E019E0" w:rsidRDefault="00E019E0" w:rsidP="006D1EAD">
      <w:pPr>
        <w:autoSpaceDE w:val="0"/>
        <w:autoSpaceDN w:val="0"/>
        <w:adjustRightInd w:val="0"/>
        <w:ind w:firstLineChars="602" w:firstLine="1194"/>
        <w:jc w:val="left"/>
      </w:pPr>
      <w:r>
        <w:rPr>
          <w:rFonts w:hint="eastAsia"/>
        </w:rPr>
        <w:t>「入力項目表」及び「オンライン業務共通設計書」参照。</w:t>
      </w:r>
    </w:p>
    <w:p w:rsidR="00E019E0" w:rsidRDefault="00E019E0" w:rsidP="006D1EAD">
      <w:pPr>
        <w:autoSpaceDE w:val="0"/>
        <w:autoSpaceDN w:val="0"/>
        <w:adjustRightInd w:val="0"/>
        <w:ind w:firstLineChars="200" w:firstLine="397"/>
        <w:jc w:val="left"/>
      </w:pPr>
      <w:r>
        <w:rPr>
          <w:rFonts w:hint="eastAsia"/>
        </w:rPr>
        <w:t>（Ｂ）項目間関連チェック</w:t>
      </w:r>
    </w:p>
    <w:p w:rsidR="00E019E0" w:rsidRDefault="00E019E0" w:rsidP="006D1EAD">
      <w:pPr>
        <w:autoSpaceDE w:val="0"/>
        <w:autoSpaceDN w:val="0"/>
        <w:adjustRightInd w:val="0"/>
        <w:ind w:firstLineChars="602" w:firstLine="1194"/>
        <w:jc w:val="left"/>
      </w:pPr>
      <w:r>
        <w:rPr>
          <w:rFonts w:hint="eastAsia"/>
        </w:rPr>
        <w:t>「入力項目表」及び「オンライン業務共通設計書」参照。</w:t>
      </w:r>
    </w:p>
    <w:p w:rsidR="00E019E0" w:rsidRDefault="00E019E0" w:rsidP="006D1EAD">
      <w:pPr>
        <w:autoSpaceDE w:val="0"/>
        <w:autoSpaceDN w:val="0"/>
        <w:adjustRightInd w:val="0"/>
        <w:ind w:firstLineChars="100" w:firstLine="198"/>
        <w:jc w:val="left"/>
        <w:rPr>
          <w:rFonts w:hAnsi="ＭＳ ゴシック" w:cs="ＭＳ 明朝"/>
          <w:color w:val="000000"/>
          <w:kern w:val="0"/>
          <w:szCs w:val="22"/>
        </w:rPr>
      </w:pPr>
      <w:r>
        <w:rPr>
          <w:rFonts w:hAnsi="ＭＳ ゴシック" w:cs="ＭＳ 明朝" w:hint="eastAsia"/>
          <w:color w:val="000000"/>
          <w:kern w:val="0"/>
          <w:szCs w:val="22"/>
        </w:rPr>
        <w:t>（３）機用品搬出確認ＤＢチェック</w:t>
      </w:r>
    </w:p>
    <w:p w:rsidR="00E019E0" w:rsidRDefault="00E019E0" w:rsidP="006D1EAD">
      <w:pPr>
        <w:ind w:firstLineChars="400" w:firstLine="794"/>
      </w:pPr>
      <w:r>
        <w:rPr>
          <w:rFonts w:hint="eastAsia"/>
        </w:rPr>
        <w:t>①入力された機用品搬出届受理番号に対する機用品搬出確認情報が存在すること。</w:t>
      </w:r>
    </w:p>
    <w:p w:rsidR="00E019E0" w:rsidRDefault="00E019E0" w:rsidP="006D1EAD">
      <w:pPr>
        <w:ind w:firstLineChars="400" w:firstLine="794"/>
      </w:pPr>
      <w:r>
        <w:rPr>
          <w:rFonts w:hint="eastAsia"/>
        </w:rPr>
        <w:t>②搭載確認が行われていないこと。</w:t>
      </w:r>
    </w:p>
    <w:p w:rsidR="00E019E0" w:rsidRDefault="00E019E0" w:rsidP="006D1EAD">
      <w:pPr>
        <w:ind w:firstLineChars="402" w:firstLine="798"/>
      </w:pPr>
      <w:r>
        <w:rPr>
          <w:rFonts w:hint="eastAsia"/>
        </w:rPr>
        <w:t>③全量戻し入れが行われていないこと。</w:t>
      </w:r>
    </w:p>
    <w:p w:rsidR="00E019E0" w:rsidRDefault="00E019E0" w:rsidP="006D1EAD">
      <w:pPr>
        <w:ind w:firstLineChars="400" w:firstLine="794"/>
      </w:pPr>
      <w:r>
        <w:rPr>
          <w:rFonts w:hint="eastAsia"/>
        </w:rPr>
        <w:t>④入力された受託航空会社と登録されている受託航空会社が同一であること。</w:t>
      </w:r>
    </w:p>
    <w:p w:rsidR="00E019E0" w:rsidRDefault="00E019E0" w:rsidP="006D1EAD">
      <w:pPr>
        <w:ind w:firstLineChars="400" w:firstLine="794"/>
      </w:pPr>
      <w:r>
        <w:rPr>
          <w:rFonts w:hint="eastAsia"/>
        </w:rPr>
        <w:t>⑤入力された搬出年月日と登録されている搬出年月日が同一であること。</w:t>
      </w:r>
    </w:p>
    <w:p w:rsidR="00E019E0" w:rsidRDefault="00E019E0" w:rsidP="006D1EAD">
      <w:pPr>
        <w:ind w:leftChars="400" w:left="994" w:hangingChars="101" w:hanging="200"/>
      </w:pPr>
      <w:r>
        <w:rPr>
          <w:rFonts w:hint="eastAsia"/>
        </w:rPr>
        <w:t>⑥一部戻し入れの場合は、入力された機用品品名コードが存在すること。</w:t>
      </w:r>
    </w:p>
    <w:p w:rsidR="00E019E0" w:rsidRDefault="00E019E0" w:rsidP="006D1EAD">
      <w:pPr>
        <w:ind w:leftChars="400" w:left="994" w:hangingChars="101" w:hanging="200"/>
      </w:pPr>
      <w:r>
        <w:rPr>
          <w:rFonts w:hint="eastAsia"/>
        </w:rPr>
        <w:t>⑦入力された戻し入れ個数が、登録されている搬出個数以下であること。</w:t>
      </w:r>
    </w:p>
    <w:p w:rsidR="00E019E0" w:rsidRDefault="00E019E0" w:rsidP="006D1EAD">
      <w:pPr>
        <w:ind w:firstLineChars="100" w:firstLine="198"/>
      </w:pPr>
      <w:r>
        <w:rPr>
          <w:rFonts w:hint="eastAsia"/>
        </w:rPr>
        <w:t>（４）機用品在庫ＤＢチェック</w:t>
      </w:r>
    </w:p>
    <w:p w:rsidR="00E019E0" w:rsidRDefault="00E019E0" w:rsidP="006D1EAD">
      <w:pPr>
        <w:ind w:leftChars="400" w:left="998" w:hangingChars="103" w:hanging="204"/>
      </w:pPr>
      <w:r>
        <w:rPr>
          <w:rFonts w:hint="eastAsia"/>
        </w:rPr>
        <w:t>①入力者が管理する保税蔵置場、入力された航空会社及び機用品品名コードに対する機用品在庫情報が存在すること。</w:t>
      </w:r>
    </w:p>
    <w:p w:rsidR="00E019E0" w:rsidRDefault="00E019E0" w:rsidP="006D1EAD">
      <w:pPr>
        <w:ind w:leftChars="302" w:left="599" w:firstLineChars="100" w:firstLine="198"/>
      </w:pPr>
      <w:r>
        <w:rPr>
          <w:rFonts w:hint="eastAsia"/>
        </w:rPr>
        <w:t>②入力された戻し入れ個数以上搬出されていること。</w:t>
      </w:r>
    </w:p>
    <w:p w:rsidR="00E019E0" w:rsidRDefault="00E019E0" w:rsidP="006D1EAD">
      <w:pPr>
        <w:autoSpaceDE w:val="0"/>
        <w:autoSpaceDN w:val="0"/>
        <w:adjustRightInd w:val="0"/>
        <w:ind w:firstLineChars="100" w:firstLine="198"/>
        <w:jc w:val="left"/>
        <w:rPr>
          <w:rFonts w:hAnsi="ＭＳ ゴシック" w:cs="ＭＳ 明朝"/>
          <w:color w:val="000000"/>
          <w:kern w:val="0"/>
          <w:szCs w:val="22"/>
        </w:rPr>
      </w:pPr>
    </w:p>
    <w:p w:rsidR="00E019E0" w:rsidRDefault="00E019E0" w:rsidP="005B70F0">
      <w:pPr>
        <w:autoSpaceDE w:val="0"/>
        <w:autoSpaceDN w:val="0"/>
        <w:adjustRightInd w:val="0"/>
        <w:jc w:val="left"/>
      </w:pPr>
      <w:r>
        <w:rPr>
          <w:rFonts w:hint="eastAsia"/>
        </w:rPr>
        <w:t>５．処理内容</w:t>
      </w:r>
    </w:p>
    <w:p w:rsidR="00E019E0" w:rsidRDefault="00E019E0" w:rsidP="006D1EAD">
      <w:pPr>
        <w:autoSpaceDE w:val="0"/>
        <w:autoSpaceDN w:val="0"/>
        <w:adjustRightInd w:val="0"/>
        <w:ind w:firstLineChars="100" w:firstLine="198"/>
        <w:jc w:val="left"/>
      </w:pPr>
      <w:r>
        <w:rPr>
          <w:rFonts w:hint="eastAsia"/>
        </w:rPr>
        <w:t>（１）入力チェック処理</w:t>
      </w:r>
    </w:p>
    <w:p w:rsidR="006D1EAD" w:rsidRPr="006D1EAD" w:rsidRDefault="006D1EAD" w:rsidP="006D1EAD">
      <w:pPr>
        <w:autoSpaceDE w:val="0"/>
        <w:autoSpaceDN w:val="0"/>
        <w:adjustRightInd w:val="0"/>
        <w:ind w:leftChars="400" w:left="794" w:firstLineChars="103" w:firstLine="204"/>
        <w:jc w:val="left"/>
        <w:rPr>
          <w:rFonts w:hAnsi="ＭＳ ゴシック" w:cs="ＭＳ 明朝" w:hint="eastAsia"/>
          <w:color w:val="000000"/>
          <w:kern w:val="0"/>
          <w:szCs w:val="22"/>
        </w:rPr>
      </w:pPr>
      <w:r w:rsidRPr="006D1EAD">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E019E0" w:rsidRDefault="006D1EAD" w:rsidP="006D1EAD">
      <w:pPr>
        <w:autoSpaceDE w:val="0"/>
        <w:autoSpaceDN w:val="0"/>
        <w:adjustRightInd w:val="0"/>
        <w:ind w:leftChars="400" w:left="794" w:firstLineChars="103" w:firstLine="204"/>
        <w:jc w:val="left"/>
        <w:rPr>
          <w:rFonts w:hAnsi="ＭＳ ゴシック" w:cs="ＭＳ 明朝"/>
          <w:color w:val="000000"/>
          <w:kern w:val="0"/>
          <w:szCs w:val="22"/>
        </w:rPr>
      </w:pPr>
      <w:r w:rsidRPr="006D1EAD">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bookmarkStart w:id="0" w:name="_GoBack"/>
      <w:bookmarkEnd w:id="0"/>
    </w:p>
    <w:p w:rsidR="00E019E0" w:rsidRPr="005B70F0" w:rsidRDefault="00E019E0" w:rsidP="006D1EAD">
      <w:pPr>
        <w:autoSpaceDE w:val="0"/>
        <w:autoSpaceDN w:val="0"/>
        <w:adjustRightInd w:val="0"/>
        <w:ind w:firstLineChars="100" w:firstLine="198"/>
        <w:jc w:val="left"/>
        <w:rPr>
          <w:rFonts w:hAnsi="ＭＳ ゴシック" w:cs="ＭＳ 明朝"/>
          <w:color w:val="000000"/>
          <w:kern w:val="0"/>
          <w:szCs w:val="22"/>
        </w:rPr>
      </w:pPr>
      <w:r>
        <w:rPr>
          <w:rFonts w:hAnsi="ＭＳ ゴシック" w:cs="ＭＳ 明朝" w:hint="eastAsia"/>
          <w:color w:val="000000"/>
          <w:kern w:val="0"/>
          <w:szCs w:val="22"/>
        </w:rPr>
        <w:t>（２）戻し入れ</w:t>
      </w:r>
      <w:r>
        <w:rPr>
          <w:rFonts w:hint="eastAsia"/>
        </w:rPr>
        <w:t>受理番号払い出し処理</w:t>
      </w:r>
    </w:p>
    <w:p w:rsidR="00E019E0" w:rsidRDefault="00E019E0" w:rsidP="006D1EAD">
      <w:pPr>
        <w:ind w:firstLineChars="501" w:firstLine="994"/>
      </w:pPr>
      <w:r>
        <w:rPr>
          <w:rFonts w:hint="eastAsia"/>
        </w:rPr>
        <w:t>当該保税蔵置場の管轄税関単位に戻し入れ受理番号を払い出す。</w:t>
      </w:r>
    </w:p>
    <w:p w:rsidR="00E019E0" w:rsidRDefault="00E019E0" w:rsidP="006D1EAD">
      <w:pPr>
        <w:autoSpaceDE w:val="0"/>
        <w:autoSpaceDN w:val="0"/>
        <w:adjustRightInd w:val="0"/>
        <w:ind w:firstLineChars="100" w:firstLine="198"/>
        <w:jc w:val="left"/>
        <w:rPr>
          <w:rFonts w:hAnsi="ＭＳ ゴシック" w:cs="ＭＳ 明朝"/>
          <w:color w:val="000000"/>
          <w:kern w:val="0"/>
          <w:szCs w:val="22"/>
        </w:rPr>
      </w:pPr>
      <w:r>
        <w:rPr>
          <w:rFonts w:hAnsi="ＭＳ ゴシック" w:cs="ＭＳ 明朝" w:hint="eastAsia"/>
          <w:color w:val="000000"/>
          <w:kern w:val="0"/>
          <w:szCs w:val="22"/>
        </w:rPr>
        <w:t>（３）機用品搬出確認ＤＢ処理</w:t>
      </w:r>
    </w:p>
    <w:p w:rsidR="00E019E0" w:rsidRDefault="00E019E0" w:rsidP="006D1EAD">
      <w:pPr>
        <w:ind w:leftChars="301" w:left="597" w:firstLineChars="100" w:firstLine="198"/>
      </w:pPr>
      <w:r>
        <w:rPr>
          <w:rFonts w:hint="eastAsia"/>
        </w:rPr>
        <w:t>①入力された戻し入れ種別を設定する。</w:t>
      </w:r>
    </w:p>
    <w:p w:rsidR="00E019E0" w:rsidRDefault="00E019E0" w:rsidP="006D1EAD">
      <w:pPr>
        <w:ind w:leftChars="301" w:left="597" w:firstLineChars="100" w:firstLine="198"/>
      </w:pPr>
      <w:r>
        <w:rPr>
          <w:rFonts w:hint="eastAsia"/>
        </w:rPr>
        <w:t>②一部戻し入れの場合は、搬出個数から戻し入れ個数を減算する。</w:t>
      </w:r>
    </w:p>
    <w:p w:rsidR="00E019E0" w:rsidRDefault="00E019E0" w:rsidP="006D1EAD">
      <w:pPr>
        <w:ind w:firstLineChars="100" w:firstLine="198"/>
      </w:pPr>
      <w:r>
        <w:br w:type="page"/>
      </w:r>
      <w:r>
        <w:rPr>
          <w:rFonts w:hint="eastAsia"/>
        </w:rPr>
        <w:lastRenderedPageBreak/>
        <w:t>（４）機用品在庫ＤＢ処理</w:t>
      </w:r>
    </w:p>
    <w:p w:rsidR="00E019E0" w:rsidRDefault="00E019E0" w:rsidP="006D1EAD">
      <w:pPr>
        <w:ind w:leftChars="300" w:left="595" w:firstLineChars="100" w:firstLine="198"/>
      </w:pPr>
      <w:r>
        <w:rPr>
          <w:rFonts w:hint="eastAsia"/>
        </w:rPr>
        <w:t>①現在総個数に戻し入れ個数を加算する。</w:t>
      </w:r>
    </w:p>
    <w:p w:rsidR="00E019E0" w:rsidRDefault="00E019E0" w:rsidP="006D1EAD">
      <w:pPr>
        <w:ind w:firstLineChars="400" w:firstLine="794"/>
      </w:pPr>
      <w:r>
        <w:rPr>
          <w:rFonts w:hint="eastAsia"/>
        </w:rPr>
        <w:t>②搬出個数から戻し入れ個数を減算する。</w:t>
      </w:r>
    </w:p>
    <w:p w:rsidR="00E019E0" w:rsidRDefault="00E019E0" w:rsidP="006D1EAD">
      <w:pPr>
        <w:ind w:firstLineChars="400" w:firstLine="794"/>
      </w:pPr>
      <w:r>
        <w:rPr>
          <w:rFonts w:hint="eastAsia"/>
        </w:rPr>
        <w:t>③現在個数に戻し入れ個数を加算する。</w:t>
      </w:r>
    </w:p>
    <w:p w:rsidR="00E019E0" w:rsidRDefault="00E019E0" w:rsidP="006D1EAD">
      <w:pPr>
        <w:autoSpaceDE w:val="0"/>
        <w:autoSpaceDN w:val="0"/>
        <w:adjustRightInd w:val="0"/>
        <w:ind w:firstLineChars="100" w:firstLine="198"/>
        <w:jc w:val="left"/>
        <w:rPr>
          <w:rFonts w:hAnsi="ＭＳ ゴシック"/>
          <w:kern w:val="0"/>
          <w:szCs w:val="22"/>
        </w:rPr>
      </w:pPr>
      <w:r>
        <w:rPr>
          <w:rFonts w:hint="eastAsia"/>
        </w:rPr>
        <w:t>（５）</w:t>
      </w:r>
      <w:r>
        <w:rPr>
          <w:rFonts w:hAnsi="ＭＳ ゴシック" w:cs="ＭＳ 明朝" w:hint="eastAsia"/>
          <w:color w:val="000000"/>
          <w:kern w:val="0"/>
          <w:szCs w:val="22"/>
        </w:rPr>
        <w:t>出力情報出力処理</w:t>
      </w:r>
    </w:p>
    <w:p w:rsidR="00E019E0" w:rsidRDefault="00E019E0" w:rsidP="006D1EAD">
      <w:pPr>
        <w:autoSpaceDE w:val="0"/>
        <w:autoSpaceDN w:val="0"/>
        <w:adjustRightInd w:val="0"/>
        <w:ind w:firstLineChars="501" w:firstLine="994"/>
        <w:jc w:val="left"/>
        <w:rPr>
          <w:rFonts w:hAnsi="ＭＳ ゴシック" w:cs="ＭＳ 明朝"/>
          <w:color w:val="000000"/>
          <w:kern w:val="0"/>
          <w:szCs w:val="22"/>
        </w:rPr>
      </w:pPr>
      <w:r>
        <w:rPr>
          <w:rFonts w:hAnsi="ＭＳ ゴシック" w:cs="ＭＳ 明朝" w:hint="eastAsia"/>
          <w:color w:val="000000"/>
          <w:kern w:val="0"/>
          <w:szCs w:val="22"/>
        </w:rPr>
        <w:t>後述の出力情報出力処理を行う。出力項目については「出力項目表」を参照。</w:t>
      </w:r>
    </w:p>
    <w:p w:rsidR="00E019E0" w:rsidRDefault="00E019E0" w:rsidP="005B70F0"/>
    <w:p w:rsidR="00E019E0" w:rsidRDefault="00E019E0">
      <w:r>
        <w:rPr>
          <w:rFonts w:hint="eastAsia"/>
        </w:rPr>
        <w:t>６．出力情報</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E019E0">
        <w:trPr>
          <w:trHeight w:val="400"/>
        </w:trPr>
        <w:tc>
          <w:tcPr>
            <w:tcW w:w="2280" w:type="dxa"/>
            <w:vAlign w:val="center"/>
          </w:tcPr>
          <w:p w:rsidR="00E019E0" w:rsidRDefault="00E019E0">
            <w:r>
              <w:rPr>
                <w:rFonts w:hint="eastAsia"/>
              </w:rPr>
              <w:t>情報名</w:t>
            </w:r>
          </w:p>
        </w:tc>
        <w:tc>
          <w:tcPr>
            <w:tcW w:w="4951" w:type="dxa"/>
            <w:vAlign w:val="center"/>
          </w:tcPr>
          <w:p w:rsidR="00E019E0" w:rsidRDefault="00E019E0">
            <w:r>
              <w:rPr>
                <w:rFonts w:hint="eastAsia"/>
              </w:rPr>
              <w:t>出力条件</w:t>
            </w:r>
          </w:p>
        </w:tc>
        <w:tc>
          <w:tcPr>
            <w:tcW w:w="2297" w:type="dxa"/>
            <w:vAlign w:val="center"/>
          </w:tcPr>
          <w:p w:rsidR="00E019E0" w:rsidRDefault="00E019E0">
            <w:r>
              <w:rPr>
                <w:rFonts w:hint="eastAsia"/>
              </w:rPr>
              <w:t>出力先</w:t>
            </w:r>
          </w:p>
        </w:tc>
      </w:tr>
      <w:tr w:rsidR="00E019E0">
        <w:trPr>
          <w:cantSplit/>
          <w:trHeight w:val="395"/>
        </w:trPr>
        <w:tc>
          <w:tcPr>
            <w:tcW w:w="2280" w:type="dxa"/>
          </w:tcPr>
          <w:p w:rsidR="00E019E0" w:rsidRDefault="00E019E0">
            <w:r>
              <w:rPr>
                <w:rFonts w:hint="eastAsia"/>
              </w:rPr>
              <w:t>処理結果通知</w:t>
            </w:r>
          </w:p>
        </w:tc>
        <w:tc>
          <w:tcPr>
            <w:tcW w:w="4951" w:type="dxa"/>
          </w:tcPr>
          <w:p w:rsidR="00E019E0" w:rsidRDefault="00E019E0">
            <w:r>
              <w:rPr>
                <w:rFonts w:hint="eastAsia"/>
              </w:rPr>
              <w:t>なし</w:t>
            </w:r>
          </w:p>
        </w:tc>
        <w:tc>
          <w:tcPr>
            <w:tcW w:w="2297" w:type="dxa"/>
          </w:tcPr>
          <w:p w:rsidR="00E019E0" w:rsidRDefault="00E019E0">
            <w:r>
              <w:rPr>
                <w:rFonts w:hint="eastAsia"/>
              </w:rPr>
              <w:t>入力者</w:t>
            </w:r>
          </w:p>
        </w:tc>
      </w:tr>
      <w:tr w:rsidR="00E019E0">
        <w:trPr>
          <w:trHeight w:val="397"/>
        </w:trPr>
        <w:tc>
          <w:tcPr>
            <w:tcW w:w="2280" w:type="dxa"/>
          </w:tcPr>
          <w:p w:rsidR="00E019E0" w:rsidRDefault="00E019E0">
            <w:r>
              <w:rPr>
                <w:rFonts w:hint="eastAsia"/>
              </w:rPr>
              <w:t>戻し入れ受理通知情報</w:t>
            </w:r>
          </w:p>
        </w:tc>
        <w:tc>
          <w:tcPr>
            <w:tcW w:w="4951" w:type="dxa"/>
          </w:tcPr>
          <w:p w:rsidR="00E019E0" w:rsidRDefault="00E019E0">
            <w:r>
              <w:rPr>
                <w:rFonts w:hint="eastAsia"/>
              </w:rPr>
              <w:t>なし</w:t>
            </w:r>
          </w:p>
        </w:tc>
        <w:tc>
          <w:tcPr>
            <w:tcW w:w="2297" w:type="dxa"/>
          </w:tcPr>
          <w:p w:rsidR="00E019E0" w:rsidRDefault="00E019E0">
            <w:r>
              <w:rPr>
                <w:rFonts w:hint="eastAsia"/>
              </w:rPr>
              <w:t>入力者</w:t>
            </w:r>
          </w:p>
        </w:tc>
      </w:tr>
    </w:tbl>
    <w:p w:rsidR="00E019E0" w:rsidRDefault="00E019E0" w:rsidP="005B70F0"/>
    <w:sectPr w:rsidR="00E019E0" w:rsidSect="00E019E0">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C80" w:rsidRDefault="00981C80">
      <w:r>
        <w:separator/>
      </w:r>
    </w:p>
  </w:endnote>
  <w:endnote w:type="continuationSeparator" w:id="0">
    <w:p w:rsidR="00981C80" w:rsidRDefault="00981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9E0" w:rsidRDefault="00E019E0">
    <w:pPr>
      <w:pStyle w:val="a5"/>
      <w:jc w:val="center"/>
      <w:rPr>
        <w:rFonts w:hAnsi="ＭＳ ゴシック"/>
        <w:szCs w:val="22"/>
      </w:rPr>
    </w:pPr>
    <w:r>
      <w:rPr>
        <w:rStyle w:val="a7"/>
        <w:rFonts w:hAnsi="ＭＳ ゴシック"/>
        <w:szCs w:val="22"/>
      </w:rPr>
      <w:t>4605-01-</w:t>
    </w:r>
    <w:r>
      <w:rPr>
        <w:rStyle w:val="a7"/>
        <w:rFonts w:hAnsi="ＭＳ ゴシック"/>
        <w:szCs w:val="22"/>
      </w:rPr>
      <w:fldChar w:fldCharType="begin"/>
    </w:r>
    <w:r>
      <w:rPr>
        <w:rStyle w:val="a7"/>
        <w:rFonts w:hAnsi="ＭＳ ゴシック"/>
        <w:szCs w:val="22"/>
      </w:rPr>
      <w:instrText xml:space="preserve"> PAGE </w:instrText>
    </w:r>
    <w:r>
      <w:rPr>
        <w:rStyle w:val="a7"/>
        <w:rFonts w:hAnsi="ＭＳ ゴシック"/>
        <w:szCs w:val="22"/>
      </w:rPr>
      <w:fldChar w:fldCharType="separate"/>
    </w:r>
    <w:r w:rsidR="006D1EAD">
      <w:rPr>
        <w:rStyle w:val="a7"/>
        <w:rFonts w:hAnsi="ＭＳ ゴシック"/>
        <w:noProof/>
        <w:szCs w:val="22"/>
      </w:rPr>
      <w:t>2</w:t>
    </w:r>
    <w:r>
      <w:rPr>
        <w:rStyle w:val="a7"/>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C80" w:rsidRDefault="00981C80">
      <w:r>
        <w:separator/>
      </w:r>
    </w:p>
  </w:footnote>
  <w:footnote w:type="continuationSeparator" w:id="0">
    <w:p w:rsidR="00981C80" w:rsidRDefault="00981C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F083FBC"/>
    <w:lvl w:ilvl="0">
      <w:start w:val="1"/>
      <w:numFmt w:val="decimal"/>
      <w:lvlText w:val="%1."/>
      <w:lvlJc w:val="left"/>
      <w:pPr>
        <w:tabs>
          <w:tab w:val="num" w:pos="2061"/>
        </w:tabs>
        <w:ind w:left="2061" w:hanging="360"/>
      </w:pPr>
      <w:rPr>
        <w:rFonts w:cs="Times New Roman"/>
      </w:rPr>
    </w:lvl>
  </w:abstractNum>
  <w:abstractNum w:abstractNumId="1">
    <w:nsid w:val="FFFFFF7D"/>
    <w:multiLevelType w:val="singleLevel"/>
    <w:tmpl w:val="CC101DC4"/>
    <w:lvl w:ilvl="0">
      <w:start w:val="1"/>
      <w:numFmt w:val="decimal"/>
      <w:lvlText w:val="%1."/>
      <w:lvlJc w:val="left"/>
      <w:pPr>
        <w:tabs>
          <w:tab w:val="num" w:pos="1636"/>
        </w:tabs>
        <w:ind w:left="1636" w:hanging="360"/>
      </w:pPr>
      <w:rPr>
        <w:rFonts w:cs="Times New Roman"/>
      </w:rPr>
    </w:lvl>
  </w:abstractNum>
  <w:abstractNum w:abstractNumId="2">
    <w:nsid w:val="FFFFFF7E"/>
    <w:multiLevelType w:val="singleLevel"/>
    <w:tmpl w:val="3E16319E"/>
    <w:lvl w:ilvl="0">
      <w:start w:val="1"/>
      <w:numFmt w:val="decimal"/>
      <w:lvlText w:val="%1."/>
      <w:lvlJc w:val="left"/>
      <w:pPr>
        <w:tabs>
          <w:tab w:val="num" w:pos="1211"/>
        </w:tabs>
        <w:ind w:left="1211" w:hanging="360"/>
      </w:pPr>
      <w:rPr>
        <w:rFonts w:cs="Times New Roman"/>
      </w:rPr>
    </w:lvl>
  </w:abstractNum>
  <w:abstractNum w:abstractNumId="3">
    <w:nsid w:val="FFFFFF7F"/>
    <w:multiLevelType w:val="singleLevel"/>
    <w:tmpl w:val="ACB2BB76"/>
    <w:lvl w:ilvl="0">
      <w:start w:val="1"/>
      <w:numFmt w:val="decimal"/>
      <w:lvlText w:val="%1."/>
      <w:lvlJc w:val="left"/>
      <w:pPr>
        <w:tabs>
          <w:tab w:val="num" w:pos="785"/>
        </w:tabs>
        <w:ind w:left="785" w:hanging="360"/>
      </w:pPr>
      <w:rPr>
        <w:rFonts w:cs="Times New Roman"/>
      </w:rPr>
    </w:lvl>
  </w:abstractNum>
  <w:abstractNum w:abstractNumId="4">
    <w:nsid w:val="FFFFFF80"/>
    <w:multiLevelType w:val="singleLevel"/>
    <w:tmpl w:val="E656FA12"/>
    <w:lvl w:ilvl="0">
      <w:start w:val="1"/>
      <w:numFmt w:val="bullet"/>
      <w:lvlText w:val=""/>
      <w:lvlJc w:val="left"/>
      <w:pPr>
        <w:tabs>
          <w:tab w:val="num" w:pos="2061"/>
        </w:tabs>
        <w:ind w:left="2061" w:hanging="360"/>
      </w:pPr>
      <w:rPr>
        <w:rFonts w:ascii="Wingdings" w:hAnsi="Wingdings" w:hint="default"/>
      </w:rPr>
    </w:lvl>
  </w:abstractNum>
  <w:abstractNum w:abstractNumId="5">
    <w:nsid w:val="FFFFFF81"/>
    <w:multiLevelType w:val="singleLevel"/>
    <w:tmpl w:val="DFD69CE0"/>
    <w:lvl w:ilvl="0">
      <w:start w:val="1"/>
      <w:numFmt w:val="bullet"/>
      <w:lvlText w:val=""/>
      <w:lvlJc w:val="left"/>
      <w:pPr>
        <w:tabs>
          <w:tab w:val="num" w:pos="1636"/>
        </w:tabs>
        <w:ind w:left="1636" w:hanging="360"/>
      </w:pPr>
      <w:rPr>
        <w:rFonts w:ascii="Wingdings" w:hAnsi="Wingdings" w:hint="default"/>
      </w:rPr>
    </w:lvl>
  </w:abstractNum>
  <w:abstractNum w:abstractNumId="6">
    <w:nsid w:val="FFFFFF82"/>
    <w:multiLevelType w:val="singleLevel"/>
    <w:tmpl w:val="2AA0A6EA"/>
    <w:lvl w:ilvl="0">
      <w:start w:val="1"/>
      <w:numFmt w:val="bullet"/>
      <w:lvlText w:val=""/>
      <w:lvlJc w:val="left"/>
      <w:pPr>
        <w:tabs>
          <w:tab w:val="num" w:pos="1211"/>
        </w:tabs>
        <w:ind w:left="1211" w:hanging="360"/>
      </w:pPr>
      <w:rPr>
        <w:rFonts w:ascii="Wingdings" w:hAnsi="Wingdings" w:hint="default"/>
      </w:rPr>
    </w:lvl>
  </w:abstractNum>
  <w:abstractNum w:abstractNumId="7">
    <w:nsid w:val="FFFFFF83"/>
    <w:multiLevelType w:val="singleLevel"/>
    <w:tmpl w:val="337A28B0"/>
    <w:lvl w:ilvl="0">
      <w:start w:val="1"/>
      <w:numFmt w:val="bullet"/>
      <w:lvlText w:val=""/>
      <w:lvlJc w:val="left"/>
      <w:pPr>
        <w:tabs>
          <w:tab w:val="num" w:pos="785"/>
        </w:tabs>
        <w:ind w:left="785" w:hanging="360"/>
      </w:pPr>
      <w:rPr>
        <w:rFonts w:ascii="Wingdings" w:hAnsi="Wingdings" w:hint="default"/>
      </w:rPr>
    </w:lvl>
  </w:abstractNum>
  <w:abstractNum w:abstractNumId="8">
    <w:nsid w:val="FFFFFF88"/>
    <w:multiLevelType w:val="singleLevel"/>
    <w:tmpl w:val="F712F67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28FEE4"/>
    <w:lvl w:ilvl="0">
      <w:start w:val="1"/>
      <w:numFmt w:val="bullet"/>
      <w:lvlText w:val=""/>
      <w:lvlJc w:val="left"/>
      <w:pPr>
        <w:tabs>
          <w:tab w:val="num" w:pos="360"/>
        </w:tabs>
        <w:ind w:left="360" w:hanging="360"/>
      </w:pPr>
      <w:rPr>
        <w:rFonts w:ascii="Wingdings" w:hAnsi="Wingdings" w:hint="default"/>
      </w:rPr>
    </w:lvl>
  </w:abstractNum>
  <w:abstractNum w:abstractNumId="10">
    <w:nsid w:val="4AD05C10"/>
    <w:multiLevelType w:val="singleLevel"/>
    <w:tmpl w:val="3100380E"/>
    <w:lvl w:ilvl="0">
      <w:start w:val="1"/>
      <w:numFmt w:val="decimalFullWidth"/>
      <w:lvlText w:val="（%1）"/>
      <w:lvlJc w:val="left"/>
      <w:pPr>
        <w:tabs>
          <w:tab w:val="num" w:pos="600"/>
        </w:tabs>
        <w:ind w:left="600" w:hanging="600"/>
      </w:pPr>
      <w:rPr>
        <w:rFonts w:cs="Times New Roman" w:hint="eastAsia"/>
      </w:rPr>
    </w:lvl>
  </w:abstractNum>
  <w:abstractNum w:abstractNumId="11">
    <w:nsid w:val="7D45161D"/>
    <w:multiLevelType w:val="hybridMultilevel"/>
    <w:tmpl w:val="083A0BCA"/>
    <w:lvl w:ilvl="0" w:tplc="0798D506">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0F0"/>
    <w:rsid w:val="005B70F0"/>
    <w:rsid w:val="006D1EAD"/>
    <w:rsid w:val="00754D5B"/>
    <w:rsid w:val="00981C80"/>
    <w:rsid w:val="00E019E0"/>
    <w:rsid w:val="00F11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553ACB"/>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553ACB"/>
    <w:rPr>
      <w:rFonts w:ascii="ＭＳ ゴシック" w:eastAsia="ＭＳ ゴシック"/>
      <w:kern w:val="2"/>
      <w:sz w:val="22"/>
    </w:rPr>
  </w:style>
  <w:style w:type="character" w:styleId="a7">
    <w:name w:val="page number"/>
    <w:uiPriority w:val="99"/>
    <w:rPr>
      <w:rFonts w:cs="Times New Roman"/>
    </w:rPr>
  </w:style>
  <w:style w:type="paragraph" w:styleId="2">
    <w:name w:val="Body Text Indent 2"/>
    <w:basedOn w:val="a"/>
    <w:link w:val="20"/>
    <w:uiPriority w:val="99"/>
    <w:pPr>
      <w:ind w:leftChars="200" w:left="992" w:hangingChars="300" w:hanging="595"/>
    </w:pPr>
    <w:rPr>
      <w:rFonts w:eastAsia="ＭＳ 明朝"/>
    </w:rPr>
  </w:style>
  <w:style w:type="character" w:customStyle="1" w:styleId="20">
    <w:name w:val="本文インデント 2 (文字)"/>
    <w:link w:val="2"/>
    <w:uiPriority w:val="99"/>
    <w:semiHidden/>
    <w:rsid w:val="00553ACB"/>
    <w:rPr>
      <w:rFonts w:ascii="ＭＳ ゴシック" w:eastAsia="ＭＳ ゴシック"/>
      <w:kern w:val="2"/>
      <w:sz w:val="22"/>
    </w:rPr>
  </w:style>
  <w:style w:type="paragraph" w:styleId="3">
    <w:name w:val="Body Text Indent 3"/>
    <w:basedOn w:val="a"/>
    <w:link w:val="30"/>
    <w:uiPriority w:val="99"/>
    <w:pPr>
      <w:ind w:leftChars="400" w:left="851"/>
    </w:pPr>
    <w:rPr>
      <w:sz w:val="16"/>
      <w:szCs w:val="16"/>
    </w:rPr>
  </w:style>
  <w:style w:type="character" w:customStyle="1" w:styleId="30">
    <w:name w:val="本文インデント 3 (文字)"/>
    <w:link w:val="3"/>
    <w:uiPriority w:val="99"/>
    <w:semiHidden/>
    <w:rsid w:val="00553ACB"/>
    <w:rPr>
      <w:rFonts w:ascii="ＭＳ ゴシック" w:eastAsia="ＭＳ ゴシック"/>
      <w:kern w:val="2"/>
      <w:sz w:val="16"/>
      <w:szCs w:val="16"/>
    </w:rPr>
  </w:style>
  <w:style w:type="paragraph" w:styleId="a8">
    <w:name w:val="Block Text"/>
    <w:basedOn w:val="a"/>
    <w:uiPriority w:val="99"/>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pPr>
      <w:shd w:val="clear" w:color="auto" w:fill="000080"/>
    </w:pPr>
    <w:rPr>
      <w:rFonts w:ascii="Arial" w:hAnsi="Arial"/>
    </w:rPr>
  </w:style>
  <w:style w:type="character" w:customStyle="1" w:styleId="aa">
    <w:name w:val="見出しマップ (文字)"/>
    <w:link w:val="a9"/>
    <w:uiPriority w:val="99"/>
    <w:semiHidden/>
    <w:rsid w:val="00553ACB"/>
    <w:rPr>
      <w:rFonts w:ascii="Times New Roman" w:eastAsia="ＭＳ ゴシック" w:hAnsi="Times New Roman"/>
      <w:kern w:val="2"/>
      <w:sz w:val="0"/>
      <w:szCs w:val="0"/>
    </w:rPr>
  </w:style>
  <w:style w:type="paragraph" w:styleId="ab">
    <w:name w:val="Body Text Indent"/>
    <w:basedOn w:val="a"/>
    <w:link w:val="ac"/>
    <w:uiPriority w:val="99"/>
    <w:pPr>
      <w:ind w:leftChars="400" w:left="851"/>
    </w:pPr>
  </w:style>
  <w:style w:type="character" w:customStyle="1" w:styleId="ac">
    <w:name w:val="本文インデント (文字)"/>
    <w:link w:val="ab"/>
    <w:uiPriority w:val="99"/>
    <w:semiHidden/>
    <w:rsid w:val="00553ACB"/>
    <w:rPr>
      <w:rFonts w:ascii="ＭＳ ゴシック" w:eastAsia="ＭＳ ゴシック"/>
      <w:kern w:val="2"/>
      <w:sz w:val="22"/>
    </w:rPr>
  </w:style>
  <w:style w:type="character" w:styleId="ad">
    <w:name w:val="annotation reference"/>
    <w:uiPriority w:val="99"/>
    <w:semiHidden/>
    <w:rPr>
      <w:sz w:val="18"/>
    </w:rPr>
  </w:style>
  <w:style w:type="paragraph" w:styleId="ae">
    <w:name w:val="annotation text"/>
    <w:basedOn w:val="a"/>
    <w:link w:val="af"/>
    <w:uiPriority w:val="99"/>
    <w:semiHidden/>
    <w:pPr>
      <w:jc w:val="left"/>
    </w:pPr>
  </w:style>
  <w:style w:type="character" w:customStyle="1" w:styleId="af">
    <w:name w:val="コメント文字列 (文字)"/>
    <w:link w:val="ae"/>
    <w:uiPriority w:val="99"/>
    <w:semiHidden/>
    <w:rsid w:val="00553ACB"/>
    <w:rPr>
      <w:rFonts w:ascii="ＭＳ ゴシック" w:eastAsia="ＭＳ ゴシック"/>
      <w:kern w:val="2"/>
      <w:sz w:val="22"/>
    </w:rPr>
  </w:style>
  <w:style w:type="paragraph" w:styleId="af0">
    <w:name w:val="annotation subject"/>
    <w:basedOn w:val="ae"/>
    <w:next w:val="ae"/>
    <w:link w:val="af1"/>
    <w:uiPriority w:val="99"/>
    <w:semiHidden/>
    <w:rPr>
      <w:b/>
      <w:bCs/>
    </w:rPr>
  </w:style>
  <w:style w:type="character" w:customStyle="1" w:styleId="af1">
    <w:name w:val="コメント内容 (文字)"/>
    <w:link w:val="af0"/>
    <w:uiPriority w:val="99"/>
    <w:semiHidden/>
    <w:rsid w:val="00553ACB"/>
    <w:rPr>
      <w:rFonts w:ascii="ＭＳ ゴシック" w:eastAsia="ＭＳ ゴシック"/>
      <w:b/>
      <w:bCs/>
      <w:kern w:val="2"/>
      <w:sz w:val="22"/>
    </w:rPr>
  </w:style>
  <w:style w:type="paragraph" w:styleId="af2">
    <w:name w:val="Balloon Text"/>
    <w:basedOn w:val="a"/>
    <w:link w:val="af3"/>
    <w:uiPriority w:val="99"/>
    <w:semiHidden/>
    <w:rPr>
      <w:rFonts w:ascii="Arial" w:hAnsi="Arial"/>
      <w:sz w:val="18"/>
      <w:szCs w:val="18"/>
    </w:rPr>
  </w:style>
  <w:style w:type="character" w:customStyle="1" w:styleId="af3">
    <w:name w:val="吹き出し (文字)"/>
    <w:link w:val="af2"/>
    <w:uiPriority w:val="99"/>
    <w:semiHidden/>
    <w:rsid w:val="00553ACB"/>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00C92C-451F-46A7-B9A2-698E3FCA76DF}"/>
</file>

<file path=customXml/itemProps2.xml><?xml version="1.0" encoding="utf-8"?>
<ds:datastoreItem xmlns:ds="http://schemas.openxmlformats.org/officeDocument/2006/customXml" ds:itemID="{611B7D82-0ECD-43C7-94F9-650E62F3B55B}"/>
</file>

<file path=customXml/itemProps3.xml><?xml version="1.0" encoding="utf-8"?>
<ds:datastoreItem xmlns:ds="http://schemas.openxmlformats.org/officeDocument/2006/customXml" ds:itemID="{F348EA3D-DDB9-45E2-8ECB-65F36DE51AA5}"/>
</file>

<file path=docProps/app.xml><?xml version="1.0" encoding="utf-8"?>
<Properties xmlns="http://schemas.openxmlformats.org/officeDocument/2006/extended-properties" xmlns:vt="http://schemas.openxmlformats.org/officeDocument/2006/docPropsVTypes">
  <Template>Normal.dotm</Template>
  <TotalTime>776</TotalTime>
  <Pages>1</Pages>
  <Words>174</Words>
  <Characters>995</Characters>
  <Application>Microsoft Office Word</Application>
  <DocSecurity>0</DocSecurity>
  <Lines>8</Lines>
  <Paragraphs>2</Paragraphs>
  <ScaleCrop>false</ScaleCrop>
  <Manager/>
  <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94</cp:revision>
  <cp:lastPrinted>2008-10-07T04:13:00Z</cp:lastPrinted>
  <dcterms:created xsi:type="dcterms:W3CDTF">2006-12-18T00:50:00Z</dcterms:created>
  <dcterms:modified xsi:type="dcterms:W3CDTF">2015-04-20T02:48:00Z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