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19C" w:rsidRPr="00F53B04" w:rsidRDefault="0037219C" w:rsidP="00AA2B9F">
      <w:pPr>
        <w:pStyle w:val="af5"/>
      </w:pPr>
    </w:p>
    <w:p w:rsidR="0037219C" w:rsidRPr="00F53B04" w:rsidRDefault="0037219C" w:rsidP="00AA2B9F">
      <w:pPr>
        <w:pStyle w:val="af5"/>
      </w:pPr>
    </w:p>
    <w:p w:rsidR="0037219C" w:rsidRPr="00F53B04" w:rsidRDefault="0037219C" w:rsidP="00AA2B9F">
      <w:pPr>
        <w:pStyle w:val="af5"/>
      </w:pPr>
    </w:p>
    <w:p w:rsidR="0037219C" w:rsidRPr="00F53B04" w:rsidRDefault="0037219C" w:rsidP="00AA2B9F">
      <w:pPr>
        <w:pStyle w:val="af5"/>
      </w:pPr>
    </w:p>
    <w:p w:rsidR="0037219C" w:rsidRPr="00F53B04" w:rsidRDefault="0037219C" w:rsidP="00AA2B9F">
      <w:pPr>
        <w:pStyle w:val="af5"/>
      </w:pPr>
    </w:p>
    <w:p w:rsidR="0037219C" w:rsidRPr="00F53B04" w:rsidRDefault="0037219C" w:rsidP="00AA2B9F">
      <w:pPr>
        <w:pStyle w:val="af5"/>
      </w:pPr>
    </w:p>
    <w:p w:rsidR="0037219C" w:rsidRPr="00F53B04" w:rsidRDefault="0037219C" w:rsidP="00AA2B9F">
      <w:pPr>
        <w:pStyle w:val="af5"/>
      </w:pPr>
    </w:p>
    <w:p w:rsidR="0037219C" w:rsidRPr="00F53B04" w:rsidRDefault="0037219C" w:rsidP="00AA2B9F">
      <w:pPr>
        <w:pStyle w:val="af5"/>
      </w:pPr>
    </w:p>
    <w:p w:rsidR="0037219C" w:rsidRPr="00F53B04" w:rsidRDefault="0037219C" w:rsidP="00AA2B9F">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7219C" w:rsidRPr="00F53B04" w:rsidTr="00F21BEE">
        <w:trPr>
          <w:trHeight w:val="1611"/>
          <w:jc w:val="center"/>
        </w:trPr>
        <w:tc>
          <w:tcPr>
            <w:tcW w:w="7655" w:type="dxa"/>
            <w:tcBorders>
              <w:top w:val="single" w:sz="4" w:space="0" w:color="auto"/>
              <w:bottom w:val="single" w:sz="4" w:space="0" w:color="auto"/>
            </w:tcBorders>
          </w:tcPr>
          <w:p w:rsidR="0037219C" w:rsidRPr="00F53B04" w:rsidRDefault="0037219C" w:rsidP="00AA2B9F">
            <w:pPr>
              <w:pStyle w:val="a3"/>
              <w:rPr>
                <w:b w:val="0"/>
              </w:rPr>
            </w:pPr>
          </w:p>
          <w:p w:rsidR="0037219C" w:rsidRPr="00F53B04" w:rsidRDefault="0037219C" w:rsidP="00AA2B9F">
            <w:pPr>
              <w:pStyle w:val="a3"/>
            </w:pPr>
            <w:r w:rsidRPr="00F53B04">
              <w:rPr>
                <w:rFonts w:hint="eastAsia"/>
              </w:rPr>
              <w:t>２０４５．ブッキング・コンテナ番号</w:t>
            </w:r>
          </w:p>
          <w:p w:rsidR="0037219C" w:rsidRPr="00F53B04" w:rsidRDefault="0037219C" w:rsidP="00AA2B9F">
            <w:pPr>
              <w:pStyle w:val="a3"/>
            </w:pPr>
            <w:r w:rsidRPr="00F53B04">
              <w:rPr>
                <w:rFonts w:hint="eastAsia"/>
              </w:rPr>
              <w:t>変更呼出し</w:t>
            </w:r>
          </w:p>
          <w:p w:rsidR="0037219C" w:rsidRPr="00F53B04" w:rsidRDefault="0037219C" w:rsidP="00AA2B9F">
            <w:pPr>
              <w:pStyle w:val="a3"/>
              <w:rPr>
                <w:b w:val="0"/>
              </w:rPr>
            </w:pPr>
          </w:p>
        </w:tc>
      </w:tr>
    </w:tbl>
    <w:p w:rsidR="0037219C" w:rsidRPr="00F53B04" w:rsidRDefault="0037219C" w:rsidP="00AA2B9F">
      <w:pPr>
        <w:pStyle w:val="a3"/>
        <w:rPr>
          <w:b w:val="0"/>
        </w:rPr>
      </w:pPr>
    </w:p>
    <w:p w:rsidR="0037219C" w:rsidRPr="00F53B04" w:rsidRDefault="0037219C" w:rsidP="00AA2B9F">
      <w:pPr>
        <w:pStyle w:val="a3"/>
        <w:rPr>
          <w:b w:val="0"/>
        </w:rPr>
      </w:pPr>
    </w:p>
    <w:p w:rsidR="0037219C" w:rsidRPr="00F53B04" w:rsidRDefault="0037219C" w:rsidP="00AA2B9F">
      <w:pPr>
        <w:pStyle w:val="a3"/>
        <w:rPr>
          <w:b w:val="0"/>
        </w:rPr>
      </w:pPr>
    </w:p>
    <w:p w:rsidR="0037219C" w:rsidRPr="00F53B04" w:rsidRDefault="0037219C" w:rsidP="00AA2B9F">
      <w:pPr>
        <w:pStyle w:val="a3"/>
        <w:rPr>
          <w:b w:val="0"/>
        </w:rPr>
      </w:pPr>
    </w:p>
    <w:p w:rsidR="0037219C" w:rsidRPr="00F53B04" w:rsidRDefault="0037219C" w:rsidP="00AA2B9F">
      <w:pPr>
        <w:pStyle w:val="a3"/>
        <w:rPr>
          <w:b w:val="0"/>
        </w:rPr>
      </w:pPr>
    </w:p>
    <w:p w:rsidR="0037219C" w:rsidRPr="00F53B04" w:rsidRDefault="0037219C" w:rsidP="00AA2B9F">
      <w:pPr>
        <w:pStyle w:val="a3"/>
        <w:rPr>
          <w:b w:val="0"/>
        </w:rPr>
      </w:pPr>
    </w:p>
    <w:p w:rsidR="0037219C" w:rsidRPr="00F53B04" w:rsidRDefault="0037219C" w:rsidP="00AA2B9F">
      <w:pPr>
        <w:pStyle w:val="a3"/>
        <w:rPr>
          <w:b w:val="0"/>
        </w:rPr>
      </w:pPr>
    </w:p>
    <w:tbl>
      <w:tblPr>
        <w:tblW w:w="0" w:type="auto"/>
        <w:jc w:val="center"/>
        <w:tblInd w:w="14" w:type="dxa"/>
        <w:tblLayout w:type="fixed"/>
        <w:tblCellMar>
          <w:left w:w="14" w:type="dxa"/>
          <w:right w:w="14" w:type="dxa"/>
        </w:tblCellMar>
        <w:tblLook w:val="0000" w:firstRow="0" w:lastRow="0" w:firstColumn="0" w:lastColumn="0" w:noHBand="0" w:noVBand="0"/>
      </w:tblPr>
      <w:tblGrid>
        <w:gridCol w:w="1985"/>
        <w:gridCol w:w="4253"/>
      </w:tblGrid>
      <w:tr w:rsidR="0037219C" w:rsidRPr="00F53B04"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37219C" w:rsidRPr="00F53B04" w:rsidRDefault="0037219C" w:rsidP="00AA2B9F">
            <w:pPr>
              <w:pStyle w:val="af5"/>
            </w:pPr>
            <w:r w:rsidRPr="00F53B04">
              <w:rPr>
                <w:rFonts w:hint="eastAsia"/>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37219C" w:rsidRPr="00F53B04" w:rsidRDefault="001965B2" w:rsidP="001965B2">
            <w:pPr>
              <w:pStyle w:val="af5"/>
            </w:pPr>
            <w:r w:rsidRPr="00F53B04">
              <w:rPr>
                <w:rFonts w:hint="eastAsia"/>
              </w:rPr>
              <w:t>業務名</w:t>
            </w:r>
          </w:p>
        </w:tc>
      </w:tr>
      <w:tr w:rsidR="0037219C" w:rsidRPr="00F53B04"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37219C" w:rsidRPr="00F53B04" w:rsidRDefault="0037219C" w:rsidP="00AA2B9F">
            <w:pPr>
              <w:pStyle w:val="af5"/>
            </w:pPr>
            <w:r w:rsidRPr="00F53B04">
              <w:rPr>
                <w:rFonts w:hint="eastAsia"/>
              </w:rPr>
              <w:t>ＢＣＣ１１</w:t>
            </w:r>
          </w:p>
        </w:tc>
        <w:tc>
          <w:tcPr>
            <w:tcW w:w="4253" w:type="dxa"/>
            <w:tcBorders>
              <w:top w:val="single" w:sz="4" w:space="0" w:color="000000"/>
              <w:left w:val="single" w:sz="4" w:space="0" w:color="000000"/>
              <w:bottom w:val="single" w:sz="4" w:space="0" w:color="000000"/>
              <w:right w:val="single" w:sz="4" w:space="0" w:color="000000"/>
            </w:tcBorders>
            <w:vAlign w:val="center"/>
          </w:tcPr>
          <w:p w:rsidR="0037219C" w:rsidRPr="00F53B04" w:rsidRDefault="0037219C" w:rsidP="00AA2B9F">
            <w:pPr>
              <w:pStyle w:val="af5"/>
            </w:pPr>
            <w:r w:rsidRPr="00F53B04">
              <w:rPr>
                <w:rFonts w:hint="eastAsia"/>
              </w:rPr>
              <w:t>ブッキング・コンテナ番号変更呼出し</w:t>
            </w:r>
          </w:p>
        </w:tc>
      </w:tr>
    </w:tbl>
    <w:p w:rsidR="0037219C" w:rsidRPr="00F53B04" w:rsidRDefault="0037219C" w:rsidP="00AA2B9F">
      <w:pPr>
        <w:rPr>
          <w:rFonts w:hAnsi="ＭＳ ゴシック"/>
        </w:rPr>
      </w:pPr>
      <w:r w:rsidRPr="00F53B04">
        <w:rPr>
          <w:rFonts w:hAnsi="ＭＳ ゴシック"/>
        </w:rPr>
        <w:br w:type="page"/>
      </w:r>
      <w:r w:rsidRPr="00F53B04">
        <w:rPr>
          <w:rFonts w:hAnsi="ＭＳ ゴシック" w:hint="eastAsia"/>
        </w:rPr>
        <w:lastRenderedPageBreak/>
        <w:t>１．業務概要</w:t>
      </w:r>
    </w:p>
    <w:p w:rsidR="0037219C" w:rsidRPr="00F53B04" w:rsidRDefault="0037219C" w:rsidP="00F53B04">
      <w:pPr>
        <w:pStyle w:val="a7"/>
        <w:rPr>
          <w:kern w:val="0"/>
        </w:rPr>
      </w:pPr>
      <w:r w:rsidRPr="00F53B04">
        <w:rPr>
          <w:rFonts w:hint="eastAsia"/>
          <w:kern w:val="0"/>
        </w:rPr>
        <w:t>「</w:t>
      </w:r>
      <w:r w:rsidRPr="00F53B04">
        <w:rPr>
          <w:rFonts w:hint="eastAsia"/>
        </w:rPr>
        <w:t>ブッキング・コンテナ番号変更</w:t>
      </w:r>
      <w:r w:rsidRPr="00F53B04">
        <w:rPr>
          <w:rFonts w:hint="eastAsia"/>
          <w:kern w:val="0"/>
        </w:rPr>
        <w:t>（ＢＣＣ）」業務に先立ち、システムに登録されているブッキング情報及びブッキング・コンテナ情報を呼び出す。呼び出された情報は、ＢＣＣ業務により</w:t>
      </w:r>
      <w:r w:rsidRPr="00F53B04">
        <w:rPr>
          <w:rFonts w:hint="eastAsia"/>
        </w:rPr>
        <w:t>ブッキング番号の訂正（付替え）</w:t>
      </w:r>
      <w:r w:rsidRPr="00F53B04">
        <w:rPr>
          <w:rFonts w:hint="eastAsia"/>
          <w:kern w:val="0"/>
        </w:rPr>
        <w:t>、コンテナ番号の取消し及びコンテナ番号の登録を行うことが可能である。</w:t>
      </w:r>
    </w:p>
    <w:p w:rsidR="0037219C" w:rsidRPr="00F53B04" w:rsidRDefault="0037219C" w:rsidP="00AA2B9F">
      <w:pPr>
        <w:rPr>
          <w:rFonts w:hAnsi="ＭＳ ゴシック"/>
        </w:rPr>
      </w:pPr>
    </w:p>
    <w:p w:rsidR="0037219C" w:rsidRPr="00F53B04" w:rsidRDefault="0037219C" w:rsidP="00AA2B9F">
      <w:pPr>
        <w:rPr>
          <w:rFonts w:hAnsi="ＭＳ ゴシック"/>
        </w:rPr>
      </w:pPr>
      <w:r w:rsidRPr="00F53B04">
        <w:rPr>
          <w:rFonts w:hAnsi="ＭＳ ゴシック" w:hint="eastAsia"/>
        </w:rPr>
        <w:t>２．入力者</w:t>
      </w:r>
    </w:p>
    <w:p w:rsidR="0037219C" w:rsidRPr="00F53B04" w:rsidRDefault="0037219C" w:rsidP="00F53B04">
      <w:pPr>
        <w:pStyle w:val="a7"/>
      </w:pPr>
      <w:r w:rsidRPr="00F53B04">
        <w:rPr>
          <w:rFonts w:hint="eastAsia"/>
        </w:rPr>
        <w:t>船会社、船舶代理店、ＣＹ</w:t>
      </w:r>
    </w:p>
    <w:p w:rsidR="0037219C" w:rsidRPr="00F53B04" w:rsidRDefault="0037219C" w:rsidP="00AA2B9F">
      <w:pPr>
        <w:rPr>
          <w:rFonts w:hAnsi="ＭＳ ゴシック"/>
        </w:rPr>
      </w:pPr>
    </w:p>
    <w:p w:rsidR="0037219C" w:rsidRPr="00F53B04" w:rsidRDefault="0037219C" w:rsidP="00C343B3">
      <w:pPr>
        <w:rPr>
          <w:rFonts w:hAnsi="ＭＳ ゴシック"/>
          <w:kern w:val="0"/>
        </w:rPr>
      </w:pPr>
      <w:r w:rsidRPr="00F53B04">
        <w:rPr>
          <w:rFonts w:hAnsi="ＭＳ ゴシック" w:hint="eastAsia"/>
        </w:rPr>
        <w:t>３．制限事項</w:t>
      </w:r>
    </w:p>
    <w:p w:rsidR="0037219C" w:rsidRPr="00F53B04" w:rsidRDefault="0037219C" w:rsidP="00F53B04">
      <w:pPr>
        <w:pStyle w:val="a5"/>
        <w:ind w:left="595" w:hanging="198"/>
      </w:pPr>
      <w:r w:rsidRPr="00F53B04">
        <w:rPr>
          <w:rFonts w:hint="eastAsia"/>
          <w:kern w:val="0"/>
        </w:rPr>
        <w:t>①船会社コードとブッキング番号の組み合わせに対して登録可能なコンテナサイズコード及びコンテナタイプコードは最大５件とする。</w:t>
      </w:r>
    </w:p>
    <w:p w:rsidR="0037219C" w:rsidRPr="00F53B04" w:rsidRDefault="0037219C" w:rsidP="00F53B04">
      <w:pPr>
        <w:pStyle w:val="a5"/>
        <w:ind w:left="595" w:hanging="198"/>
      </w:pPr>
      <w:r w:rsidRPr="00F53B04">
        <w:rPr>
          <w:rFonts w:hint="eastAsia"/>
          <w:kern w:val="0"/>
        </w:rPr>
        <w:t>②船会社コードとブッキング番号の組み合わせに対して登録可能なブッキングコンテナ本数は最大</w:t>
      </w:r>
      <w:r w:rsidR="00CF70A9" w:rsidRPr="00F53B04">
        <w:rPr>
          <w:rFonts w:hint="eastAsia"/>
          <w:kern w:val="0"/>
        </w:rPr>
        <w:t>２００</w:t>
      </w:r>
      <w:r w:rsidRPr="00F53B04">
        <w:rPr>
          <w:rFonts w:hint="eastAsia"/>
          <w:kern w:val="0"/>
        </w:rPr>
        <w:t>本とする。</w:t>
      </w:r>
      <w:bookmarkStart w:id="0" w:name="_GoBack"/>
      <w:bookmarkEnd w:id="0"/>
    </w:p>
    <w:p w:rsidR="0037219C" w:rsidRPr="00F53B04" w:rsidRDefault="0037219C" w:rsidP="00AA2B9F">
      <w:pPr>
        <w:rPr>
          <w:rFonts w:hAnsi="ＭＳ ゴシック"/>
        </w:rPr>
      </w:pPr>
    </w:p>
    <w:p w:rsidR="0037219C" w:rsidRPr="00F53B04" w:rsidRDefault="0037219C" w:rsidP="00AA2B9F">
      <w:pPr>
        <w:rPr>
          <w:rFonts w:hAnsi="ＭＳ ゴシック"/>
        </w:rPr>
      </w:pPr>
      <w:r w:rsidRPr="00F53B04">
        <w:rPr>
          <w:rFonts w:hAnsi="ＭＳ ゴシック" w:hint="eastAsia"/>
        </w:rPr>
        <w:t>４．入力条件</w:t>
      </w:r>
    </w:p>
    <w:p w:rsidR="0037219C" w:rsidRPr="00F53B04" w:rsidRDefault="0037219C" w:rsidP="00F53B04">
      <w:pPr>
        <w:pStyle w:val="aa"/>
      </w:pPr>
      <w:r w:rsidRPr="00F53B04">
        <w:rPr>
          <w:rFonts w:hint="eastAsia"/>
        </w:rPr>
        <w:t>（１）入力者チェック</w:t>
      </w:r>
    </w:p>
    <w:p w:rsidR="0037219C" w:rsidRPr="00F53B04" w:rsidRDefault="0037219C" w:rsidP="00F53B04">
      <w:pPr>
        <w:pStyle w:val="a8"/>
      </w:pPr>
      <w:r w:rsidRPr="00F53B04">
        <w:rPr>
          <w:rFonts w:hint="eastAsia"/>
        </w:rPr>
        <w:t>①システムに登録されている利用者であること。</w:t>
      </w:r>
    </w:p>
    <w:p w:rsidR="0037219C" w:rsidRPr="00F53B04" w:rsidRDefault="0037219C" w:rsidP="00F53B04">
      <w:pPr>
        <w:pStyle w:val="a8"/>
      </w:pPr>
      <w:r w:rsidRPr="00F53B04">
        <w:rPr>
          <w:rFonts w:hint="eastAsia"/>
        </w:rPr>
        <w:t>②入力者が船会社の場合は、入力された船会社コードに対する利用者であること。</w:t>
      </w:r>
    </w:p>
    <w:p w:rsidR="0037219C" w:rsidRPr="00F53B04" w:rsidRDefault="0037219C" w:rsidP="00F53B04">
      <w:pPr>
        <w:pStyle w:val="a8"/>
      </w:pPr>
      <w:r w:rsidRPr="00F53B04">
        <w:rPr>
          <w:rFonts w:hint="eastAsia"/>
        </w:rPr>
        <w:t>③入力者が船舶代理店の場合で、入力された船会社コード及びブッキング番号</w:t>
      </w:r>
      <w:r w:rsidRPr="00F53B04">
        <w:rPr>
          <w:rFonts w:hint="eastAsia"/>
          <w:color w:val="000000"/>
          <w:szCs w:val="20"/>
          <w:vertAlign w:val="superscript"/>
        </w:rPr>
        <w:t>＊１</w:t>
      </w:r>
      <w:r w:rsidRPr="00F53B04">
        <w:rPr>
          <w:rFonts w:hint="eastAsia"/>
        </w:rPr>
        <w:t>に対するブッキング情報が存在する場合は、当該ブッキング情報の登録者であること。</w:t>
      </w:r>
    </w:p>
    <w:p w:rsidR="0037219C" w:rsidRPr="00F53B04" w:rsidRDefault="0037219C" w:rsidP="00F53B04">
      <w:pPr>
        <w:pStyle w:val="a8"/>
      </w:pPr>
      <w:r w:rsidRPr="00F53B04">
        <w:rPr>
          <w:rFonts w:hint="eastAsia"/>
        </w:rPr>
        <w:t>④入力者がＣＹの場合で、入力された船会社コード及びブッキング番号に対するブッキング情報が存在する場合は、当該ブッキング情報に登録された積出港ＣＹまたは荷受地ＣＹであること。</w:t>
      </w:r>
    </w:p>
    <w:p w:rsidR="0037219C" w:rsidRPr="00F53B04" w:rsidRDefault="0037219C" w:rsidP="00F53B04">
      <w:pPr>
        <w:pStyle w:val="a8"/>
      </w:pPr>
      <w:r w:rsidRPr="00F53B04">
        <w:rPr>
          <w:rFonts w:hint="eastAsia"/>
        </w:rPr>
        <w:t>（＊１）ブッキング番号とは、</w:t>
      </w:r>
      <w:r w:rsidRPr="00F53B04">
        <w:rPr>
          <w:rFonts w:hint="eastAsia"/>
          <w:kern w:val="0"/>
        </w:rPr>
        <w:t>コンテナ番号の</w:t>
      </w:r>
      <w:r w:rsidRPr="00F53B04">
        <w:rPr>
          <w:rFonts w:hint="eastAsia"/>
        </w:rPr>
        <w:t>取消し及び</w:t>
      </w:r>
      <w:r w:rsidRPr="00F53B04">
        <w:rPr>
          <w:rFonts w:hint="eastAsia"/>
          <w:kern w:val="0"/>
        </w:rPr>
        <w:t>コンテナ番号の</w:t>
      </w:r>
      <w:r w:rsidRPr="00F53B04">
        <w:rPr>
          <w:rFonts w:hint="eastAsia"/>
        </w:rPr>
        <w:t>登録の場合は、訂正後ブッキング番号をいう。ブッキング番号の訂正の場合は、訂正前ブッキング番号及び訂正後ブッキング番号をいう。</w:t>
      </w:r>
    </w:p>
    <w:p w:rsidR="0037219C" w:rsidRPr="00F53B04" w:rsidRDefault="0037219C" w:rsidP="00F53B04">
      <w:pPr>
        <w:pStyle w:val="aa"/>
      </w:pPr>
      <w:r w:rsidRPr="00F53B04">
        <w:rPr>
          <w:rFonts w:hint="eastAsia"/>
        </w:rPr>
        <w:t>（２）入力項目チェック</w:t>
      </w:r>
    </w:p>
    <w:p w:rsidR="0037219C" w:rsidRPr="00F53B04" w:rsidRDefault="0037219C" w:rsidP="00F53B04">
      <w:pPr>
        <w:pStyle w:val="af"/>
      </w:pPr>
      <w:r w:rsidRPr="00F53B04">
        <w:rPr>
          <w:rFonts w:hint="eastAsia"/>
        </w:rPr>
        <w:t>（Ａ）単項目チェック</w:t>
      </w:r>
    </w:p>
    <w:p w:rsidR="0037219C" w:rsidRPr="00F53B04" w:rsidRDefault="0037219C" w:rsidP="00F53B04">
      <w:pPr>
        <w:pStyle w:val="af1"/>
        <w:rPr>
          <w:rFonts w:hAnsi="ＭＳ ゴシック"/>
        </w:rPr>
      </w:pPr>
      <w:r w:rsidRPr="00F53B04">
        <w:rPr>
          <w:rFonts w:hAnsi="ＭＳ ゴシック" w:hint="eastAsia"/>
        </w:rPr>
        <w:t>「入力項目表」及び「オンライン業務共通設計書」参照。</w:t>
      </w:r>
    </w:p>
    <w:p w:rsidR="0037219C" w:rsidRPr="00F53B04" w:rsidRDefault="0037219C" w:rsidP="00F53B04">
      <w:pPr>
        <w:pStyle w:val="af"/>
      </w:pPr>
      <w:r w:rsidRPr="00F53B04">
        <w:rPr>
          <w:rFonts w:hint="eastAsia"/>
        </w:rPr>
        <w:t>（Ｂ）項目間関連チェック</w:t>
      </w:r>
    </w:p>
    <w:p w:rsidR="0037219C" w:rsidRPr="00F53B04" w:rsidRDefault="0037219C" w:rsidP="00F53B04">
      <w:pPr>
        <w:pStyle w:val="af1"/>
        <w:rPr>
          <w:rFonts w:hAnsi="ＭＳ ゴシック"/>
        </w:rPr>
      </w:pPr>
      <w:r w:rsidRPr="00F53B04">
        <w:rPr>
          <w:rFonts w:hAnsi="ＭＳ ゴシック" w:hint="eastAsia"/>
        </w:rPr>
        <w:t>「入力項目表」及び「オンライン業務共通設計書」参照。</w:t>
      </w:r>
    </w:p>
    <w:p w:rsidR="0037219C" w:rsidRPr="00F53B04" w:rsidRDefault="0037219C" w:rsidP="00F53B04">
      <w:pPr>
        <w:pStyle w:val="aa"/>
      </w:pPr>
      <w:r w:rsidRPr="00F53B04">
        <w:rPr>
          <w:rFonts w:hint="eastAsia"/>
        </w:rPr>
        <w:t>（３）ブッキング情報ＤＢチェック</w:t>
      </w:r>
    </w:p>
    <w:p w:rsidR="0037219C" w:rsidRPr="00F53B04" w:rsidRDefault="0037219C" w:rsidP="00F53B04">
      <w:pPr>
        <w:pStyle w:val="ad"/>
        <w:ind w:leftChars="399" w:left="990"/>
      </w:pPr>
      <w:r w:rsidRPr="00F53B04">
        <w:rPr>
          <w:rFonts w:hint="eastAsia"/>
        </w:rPr>
        <w:t>①入力された船会社コード及び訂正後ブッキング番号に対するブッキング情報ＤＢが存在する場合は、</w:t>
      </w:r>
      <w:r w:rsidRPr="00F53B04">
        <w:rPr>
          <w:rFonts w:hint="eastAsia"/>
          <w:kern w:val="0"/>
        </w:rPr>
        <w:t>取消しされていないこと。</w:t>
      </w:r>
    </w:p>
    <w:p w:rsidR="0037219C" w:rsidRPr="00F53B04" w:rsidRDefault="0037219C" w:rsidP="00F53B04">
      <w:pPr>
        <w:pStyle w:val="ad"/>
        <w:ind w:leftChars="399" w:left="990"/>
      </w:pPr>
      <w:r w:rsidRPr="00F53B04">
        <w:rPr>
          <w:rFonts w:hint="eastAsia"/>
        </w:rPr>
        <w:t>②ブッキング番号の訂正の場合で、入力された船会社コード及び訂正前ブッキング番号に対するブッキング情報ＤＢが存在する場合は、</w:t>
      </w:r>
      <w:r w:rsidRPr="00F53B04">
        <w:rPr>
          <w:rFonts w:hint="eastAsia"/>
          <w:kern w:val="0"/>
        </w:rPr>
        <w:t>取消しされていないこと。</w:t>
      </w:r>
    </w:p>
    <w:p w:rsidR="0037219C" w:rsidRPr="00F53B04" w:rsidRDefault="0037219C" w:rsidP="00F53B04">
      <w:pPr>
        <w:pStyle w:val="aa"/>
      </w:pPr>
      <w:r w:rsidRPr="00F53B04">
        <w:rPr>
          <w:rFonts w:hint="eastAsia"/>
        </w:rPr>
        <w:t>（４）ブッキング・コンテナ情報ＤＢチェック</w:t>
      </w:r>
    </w:p>
    <w:p w:rsidR="0037219C" w:rsidRPr="00F53B04" w:rsidRDefault="0037219C" w:rsidP="00F53B04">
      <w:pPr>
        <w:pStyle w:val="af"/>
      </w:pPr>
      <w:r w:rsidRPr="00F53B04">
        <w:rPr>
          <w:rFonts w:hint="eastAsia"/>
        </w:rPr>
        <w:t>（Ａ）ブッキング番号の訂正の場合</w:t>
      </w:r>
    </w:p>
    <w:p w:rsidR="0037219C" w:rsidRPr="00F53B04" w:rsidRDefault="0037219C" w:rsidP="00F53B04">
      <w:pPr>
        <w:pStyle w:val="af"/>
        <w:ind w:leftChars="412" w:left="1015" w:hangingChars="100" w:hanging="198"/>
      </w:pPr>
      <w:r w:rsidRPr="00F53B04">
        <w:rPr>
          <w:rFonts w:hint="eastAsia"/>
        </w:rPr>
        <w:t>①入力された船会社コード、訂正前ブッキング番号及びコンテナ番号に対するブッキング・コンテナ情報ＤＢが存在すること。</w:t>
      </w:r>
    </w:p>
    <w:p w:rsidR="0037219C" w:rsidRPr="00F53B04" w:rsidRDefault="0037219C" w:rsidP="00F53B04">
      <w:pPr>
        <w:pStyle w:val="ad"/>
        <w:ind w:leftChars="416" w:left="1023"/>
      </w:pPr>
      <w:r w:rsidRPr="00F53B04">
        <w:rPr>
          <w:rFonts w:hint="eastAsia"/>
        </w:rPr>
        <w:t>②</w:t>
      </w:r>
      <w:bookmarkStart w:id="1" w:name="OLE_LINK3"/>
      <w:r w:rsidRPr="00F53B04">
        <w:rPr>
          <w:rFonts w:hint="eastAsia"/>
        </w:rPr>
        <w:t>入力された船会社コード、訂正後ブッキング番号及びコンテナ番号に対するブッキング・コンテナ情報ＤＢが</w:t>
      </w:r>
      <w:bookmarkEnd w:id="1"/>
      <w:r w:rsidRPr="00F53B04">
        <w:rPr>
          <w:rFonts w:hint="eastAsia"/>
        </w:rPr>
        <w:t>存在しないこと。</w:t>
      </w:r>
    </w:p>
    <w:p w:rsidR="0037219C" w:rsidRPr="00F53B04" w:rsidRDefault="0037219C" w:rsidP="00F53B04">
      <w:pPr>
        <w:pStyle w:val="af"/>
      </w:pPr>
      <w:r w:rsidRPr="00F53B04">
        <w:rPr>
          <w:rFonts w:hint="eastAsia"/>
        </w:rPr>
        <w:t>（Ｂ）コンテナ番号の取消しの場合</w:t>
      </w:r>
    </w:p>
    <w:p w:rsidR="0037219C" w:rsidRPr="00F53B04" w:rsidRDefault="0037219C" w:rsidP="00F53B04">
      <w:pPr>
        <w:pStyle w:val="ad"/>
        <w:ind w:leftChars="399" w:left="792" w:firstLineChars="100" w:firstLine="198"/>
      </w:pPr>
      <w:r w:rsidRPr="00F53B04">
        <w:rPr>
          <w:rFonts w:hint="eastAsia"/>
        </w:rPr>
        <w:t>入力された船会社コード、訂正後ブッキング番号及びコンテナ番号に対するブッキング・コンテナ情報ＤＢが存在すること。</w:t>
      </w:r>
    </w:p>
    <w:p w:rsidR="0037219C" w:rsidRPr="00F53B04" w:rsidRDefault="0037219C" w:rsidP="00A5517D">
      <w:pPr>
        <w:pStyle w:val="ad"/>
        <w:ind w:leftChars="0" w:left="0" w:firstLineChars="0" w:firstLine="0"/>
      </w:pPr>
      <w:r w:rsidRPr="00F53B04">
        <w:br w:type="page"/>
      </w:r>
      <w:r w:rsidRPr="00F53B04">
        <w:rPr>
          <w:rFonts w:hint="eastAsia"/>
        </w:rPr>
        <w:lastRenderedPageBreak/>
        <w:t>５．処理内容</w:t>
      </w:r>
    </w:p>
    <w:p w:rsidR="0037219C" w:rsidRPr="00F53B04" w:rsidRDefault="0037219C" w:rsidP="00F53B04">
      <w:pPr>
        <w:pStyle w:val="aa"/>
      </w:pPr>
      <w:r w:rsidRPr="00F53B04">
        <w:rPr>
          <w:rFonts w:hint="eastAsia"/>
        </w:rPr>
        <w:t>（１）入力チェック処理</w:t>
      </w:r>
    </w:p>
    <w:p w:rsidR="0037219C" w:rsidRPr="00F53B04" w:rsidRDefault="007C5711" w:rsidP="00F53B04">
      <w:pPr>
        <w:pStyle w:val="ac"/>
      </w:pPr>
      <w:r w:rsidRPr="00F53B04">
        <w:rPr>
          <w:rFonts w:hint="eastAsia"/>
        </w:rPr>
        <w:t>前述の入力条件に合致するかチェックし、合致した場合は正常終了とし、処理結果コードに「０００００－００００－００００」を設定の上、以降の処理を行う。</w:t>
      </w:r>
    </w:p>
    <w:p w:rsidR="0037219C" w:rsidRPr="00F53B04" w:rsidRDefault="007C5711" w:rsidP="00F53B04">
      <w:pPr>
        <w:pStyle w:val="ac"/>
      </w:pPr>
      <w:r w:rsidRPr="00F53B04">
        <w:rPr>
          <w:rFonts w:hint="eastAsia"/>
        </w:rPr>
        <w:t>合致しなかった場合はエラーとし、処理結果コードに「０００００－００００－００００」以外のコードを設定の上、処理結果通知の出力を行う。</w:t>
      </w:r>
      <w:r w:rsidR="0037219C" w:rsidRPr="00F53B04">
        <w:rPr>
          <w:rFonts w:hint="eastAsia"/>
        </w:rPr>
        <w:t>（エラー内容については「処理結果コード一覧」を参照。）</w:t>
      </w:r>
    </w:p>
    <w:p w:rsidR="0037219C" w:rsidRPr="00F53B04" w:rsidRDefault="0037219C" w:rsidP="00F53B04">
      <w:pPr>
        <w:pStyle w:val="aa"/>
      </w:pPr>
      <w:r w:rsidRPr="00F53B04">
        <w:rPr>
          <w:rFonts w:hint="eastAsia"/>
        </w:rPr>
        <w:t>（２）ブッキング・コンテナ番号変更呼出情報編集出力処理</w:t>
      </w:r>
    </w:p>
    <w:p w:rsidR="0037219C" w:rsidRPr="00F53B04" w:rsidRDefault="0037219C" w:rsidP="00F53B04">
      <w:pPr>
        <w:pStyle w:val="ac"/>
      </w:pPr>
      <w:r w:rsidRPr="00F53B04">
        <w:rPr>
          <w:rFonts w:hint="eastAsia"/>
        </w:rPr>
        <w:t>ブッキング情報ＤＢ及びブッキング・コンテナ情報ＤＢより、ブッキング・コンテナ番号変更呼出情報の編集及び出力を行う。出力項目については「出力項目表」を参照。</w:t>
      </w:r>
    </w:p>
    <w:p w:rsidR="0037219C" w:rsidRPr="00F53B04" w:rsidRDefault="0037219C" w:rsidP="00F53B04">
      <w:pPr>
        <w:pStyle w:val="aa"/>
      </w:pPr>
      <w:r w:rsidRPr="00F53B04">
        <w:rPr>
          <w:rFonts w:hint="eastAsia"/>
        </w:rPr>
        <w:t>（３）注意喚起メッセージ出力処理</w:t>
      </w:r>
    </w:p>
    <w:p w:rsidR="0037219C" w:rsidRPr="00F53B04" w:rsidRDefault="0037219C" w:rsidP="00F53B04">
      <w:pPr>
        <w:pStyle w:val="ac"/>
      </w:pPr>
      <w:r w:rsidRPr="00F53B04">
        <w:rPr>
          <w:rFonts w:hint="eastAsia"/>
        </w:rPr>
        <w:t>呼出情報を元に追加内容または変更内容をシステムに反映する場合は、再送信が必要である旨を注意喚起メッセージとして処理結果通知に出力する。</w:t>
      </w:r>
    </w:p>
    <w:p w:rsidR="0037219C" w:rsidRPr="00F53B04" w:rsidRDefault="0037219C" w:rsidP="004761FC">
      <w:pPr>
        <w:pStyle w:val="a8"/>
        <w:ind w:leftChars="0" w:left="0" w:firstLineChars="0" w:firstLine="0"/>
      </w:pPr>
    </w:p>
    <w:p w:rsidR="0037219C" w:rsidRPr="00F53B04" w:rsidRDefault="0037219C" w:rsidP="004761FC">
      <w:pPr>
        <w:pStyle w:val="a8"/>
        <w:ind w:leftChars="0" w:left="0" w:firstLineChars="0" w:firstLine="0"/>
      </w:pPr>
      <w:r w:rsidRPr="00F53B04">
        <w:rPr>
          <w:rFonts w:hint="eastAsia"/>
        </w:rPr>
        <w:t>６．出力情報</w:t>
      </w:r>
    </w:p>
    <w:tbl>
      <w:tblPr>
        <w:tblW w:w="0" w:type="auto"/>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4455"/>
        <w:gridCol w:w="2376"/>
      </w:tblGrid>
      <w:tr w:rsidR="0037219C" w:rsidRPr="00F53B04" w:rsidTr="00F4302E">
        <w:trPr>
          <w:trHeight w:val="336"/>
        </w:trPr>
        <w:tc>
          <w:tcPr>
            <w:tcW w:w="2376" w:type="dxa"/>
          </w:tcPr>
          <w:p w:rsidR="0037219C" w:rsidRPr="00F53B04" w:rsidRDefault="0037219C" w:rsidP="00F4302E">
            <w:pPr>
              <w:pStyle w:val="a8"/>
              <w:ind w:leftChars="0" w:left="0" w:firstLineChars="0" w:firstLine="0"/>
            </w:pPr>
            <w:r w:rsidRPr="00F53B04">
              <w:rPr>
                <w:rFonts w:hint="eastAsia"/>
              </w:rPr>
              <w:t>情報名</w:t>
            </w:r>
          </w:p>
        </w:tc>
        <w:tc>
          <w:tcPr>
            <w:tcW w:w="4455" w:type="dxa"/>
          </w:tcPr>
          <w:p w:rsidR="0037219C" w:rsidRPr="00F53B04" w:rsidRDefault="0037219C" w:rsidP="00F4302E">
            <w:pPr>
              <w:pStyle w:val="a8"/>
              <w:ind w:leftChars="0" w:left="0" w:firstLineChars="0" w:firstLine="0"/>
            </w:pPr>
            <w:r w:rsidRPr="00F53B04">
              <w:rPr>
                <w:rFonts w:hint="eastAsia"/>
              </w:rPr>
              <w:t>出力条件</w:t>
            </w:r>
          </w:p>
        </w:tc>
        <w:tc>
          <w:tcPr>
            <w:tcW w:w="2376" w:type="dxa"/>
          </w:tcPr>
          <w:p w:rsidR="0037219C" w:rsidRPr="00F53B04" w:rsidRDefault="0037219C" w:rsidP="00F4302E">
            <w:pPr>
              <w:pStyle w:val="a8"/>
              <w:ind w:leftChars="0" w:left="0" w:firstLineChars="0" w:firstLine="0"/>
            </w:pPr>
            <w:r w:rsidRPr="00F53B04">
              <w:rPr>
                <w:rFonts w:hint="eastAsia"/>
              </w:rPr>
              <w:t>出力先</w:t>
            </w:r>
          </w:p>
        </w:tc>
      </w:tr>
      <w:tr w:rsidR="0037219C" w:rsidRPr="00F53B04" w:rsidTr="00F4302E">
        <w:trPr>
          <w:trHeight w:val="491"/>
        </w:trPr>
        <w:tc>
          <w:tcPr>
            <w:tcW w:w="2376" w:type="dxa"/>
          </w:tcPr>
          <w:p w:rsidR="0037219C" w:rsidRPr="00F53B04" w:rsidRDefault="0037219C" w:rsidP="00F4302E">
            <w:pPr>
              <w:pStyle w:val="a8"/>
              <w:ind w:leftChars="0" w:left="0" w:firstLineChars="0" w:firstLine="0"/>
            </w:pPr>
            <w:r w:rsidRPr="00F53B04">
              <w:rPr>
                <w:rFonts w:hint="eastAsia"/>
              </w:rPr>
              <w:t>処理結果通知</w:t>
            </w:r>
          </w:p>
        </w:tc>
        <w:tc>
          <w:tcPr>
            <w:tcW w:w="4455" w:type="dxa"/>
          </w:tcPr>
          <w:p w:rsidR="0037219C" w:rsidRPr="00F53B04" w:rsidRDefault="0037219C" w:rsidP="00F4302E">
            <w:pPr>
              <w:pStyle w:val="a8"/>
              <w:ind w:leftChars="0" w:left="0" w:firstLineChars="0" w:firstLine="0"/>
            </w:pPr>
            <w:r w:rsidRPr="00F53B04">
              <w:rPr>
                <w:rFonts w:hint="eastAsia"/>
              </w:rPr>
              <w:t>なし</w:t>
            </w:r>
          </w:p>
        </w:tc>
        <w:tc>
          <w:tcPr>
            <w:tcW w:w="2376" w:type="dxa"/>
          </w:tcPr>
          <w:p w:rsidR="0037219C" w:rsidRPr="00F53B04" w:rsidRDefault="0037219C" w:rsidP="00F4302E">
            <w:pPr>
              <w:pStyle w:val="a8"/>
              <w:ind w:leftChars="0" w:left="0" w:firstLineChars="0" w:firstLine="0"/>
            </w:pPr>
            <w:r w:rsidRPr="00F53B04">
              <w:rPr>
                <w:rFonts w:hint="eastAsia"/>
              </w:rPr>
              <w:t>入力者</w:t>
            </w:r>
          </w:p>
        </w:tc>
      </w:tr>
      <w:tr w:rsidR="0037219C" w:rsidRPr="00F53B04" w:rsidTr="00F4302E">
        <w:tc>
          <w:tcPr>
            <w:tcW w:w="2376" w:type="dxa"/>
          </w:tcPr>
          <w:p w:rsidR="0037219C" w:rsidRPr="00F53B04" w:rsidRDefault="0037219C" w:rsidP="00F4302E">
            <w:pPr>
              <w:pStyle w:val="a8"/>
              <w:ind w:leftChars="0" w:left="0" w:firstLineChars="0" w:firstLine="0"/>
            </w:pPr>
            <w:r w:rsidRPr="00F53B04">
              <w:rPr>
                <w:rFonts w:hint="eastAsia"/>
              </w:rPr>
              <w:t>ブッキング・コンテナ番号変更呼出情報</w:t>
            </w:r>
          </w:p>
        </w:tc>
        <w:tc>
          <w:tcPr>
            <w:tcW w:w="4455" w:type="dxa"/>
          </w:tcPr>
          <w:p w:rsidR="0037219C" w:rsidRPr="00F53B04" w:rsidRDefault="0037219C" w:rsidP="00F4302E">
            <w:pPr>
              <w:pStyle w:val="a8"/>
              <w:ind w:leftChars="0" w:left="0" w:firstLineChars="0" w:firstLine="0"/>
            </w:pPr>
            <w:r w:rsidRPr="00F53B04">
              <w:rPr>
                <w:rFonts w:hint="eastAsia"/>
              </w:rPr>
              <w:t>なし</w:t>
            </w:r>
          </w:p>
        </w:tc>
        <w:tc>
          <w:tcPr>
            <w:tcW w:w="2376" w:type="dxa"/>
          </w:tcPr>
          <w:p w:rsidR="0037219C" w:rsidRPr="00F53B04" w:rsidRDefault="0037219C" w:rsidP="00F4302E">
            <w:pPr>
              <w:pStyle w:val="a8"/>
              <w:ind w:leftChars="0" w:left="0" w:firstLineChars="0" w:firstLine="0"/>
            </w:pPr>
            <w:r w:rsidRPr="00F53B04">
              <w:rPr>
                <w:rFonts w:hint="eastAsia"/>
              </w:rPr>
              <w:t>入力者</w:t>
            </w:r>
          </w:p>
        </w:tc>
      </w:tr>
    </w:tbl>
    <w:p w:rsidR="0037219C" w:rsidRPr="00F53B04" w:rsidRDefault="0037219C" w:rsidP="004761FC">
      <w:pPr>
        <w:pStyle w:val="a8"/>
        <w:ind w:leftChars="0" w:left="0" w:firstLineChars="0" w:firstLine="0"/>
      </w:pPr>
    </w:p>
    <w:sectPr w:rsidR="0037219C" w:rsidRPr="00F53B04" w:rsidSect="00AA2B9F">
      <w:footerReference w:type="default" r:id="rId7"/>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A48" w:rsidRDefault="00347A48">
      <w:r>
        <w:separator/>
      </w:r>
    </w:p>
  </w:endnote>
  <w:endnote w:type="continuationSeparator" w:id="0">
    <w:p w:rsidR="00347A48" w:rsidRDefault="00347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19C" w:rsidRDefault="0037219C" w:rsidP="004761FC">
    <w:pPr>
      <w:jc w:val="center"/>
      <w:rPr>
        <w:rFonts w:hAnsi="ＭＳ ゴシック"/>
      </w:rPr>
    </w:pPr>
    <w:r w:rsidRPr="00AB07B8">
      <w:rPr>
        <w:rFonts w:hAnsi="ＭＳ ゴシック"/>
      </w:rPr>
      <w:t>2045</w:t>
    </w:r>
    <w:r>
      <w:rPr>
        <w:rFonts w:hAnsi="ＭＳ ゴシック"/>
      </w:rPr>
      <w:t>-01-</w:t>
    </w:r>
    <w:r w:rsidR="005A541D" w:rsidRPr="00E12B21">
      <w:rPr>
        <w:rFonts w:hAnsi="ＭＳ ゴシック"/>
      </w:rPr>
      <w:fldChar w:fldCharType="begin"/>
    </w:r>
    <w:r w:rsidRPr="00E12B21">
      <w:rPr>
        <w:rFonts w:hAnsi="ＭＳ ゴシック"/>
      </w:rPr>
      <w:instrText xml:space="preserve"> PAGE </w:instrText>
    </w:r>
    <w:r w:rsidR="005A541D" w:rsidRPr="00E12B21">
      <w:rPr>
        <w:rFonts w:hAnsi="ＭＳ ゴシック"/>
      </w:rPr>
      <w:fldChar w:fldCharType="separate"/>
    </w:r>
    <w:r w:rsidR="00F53B04">
      <w:rPr>
        <w:rFonts w:hAnsi="ＭＳ ゴシック"/>
        <w:noProof/>
      </w:rPr>
      <w:t>1</w:t>
    </w:r>
    <w:r w:rsidR="005A541D" w:rsidRPr="00E12B21">
      <w:rPr>
        <w:rFonts w:hAnsi="ＭＳ ゴシック"/>
      </w:rPr>
      <w:fldChar w:fldCharType="end"/>
    </w:r>
  </w:p>
  <w:p w:rsidR="0037219C" w:rsidRPr="00E12B21" w:rsidRDefault="0037219C" w:rsidP="00C8445B">
    <w:pPr>
      <w:jc w:val="right"/>
      <w:rPr>
        <w:rFonts w:hAns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A48" w:rsidRDefault="00347A48">
      <w:r>
        <w:separator/>
      </w:r>
    </w:p>
  </w:footnote>
  <w:footnote w:type="continuationSeparator" w:id="0">
    <w:p w:rsidR="00347A48" w:rsidRDefault="00347A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764D2"/>
    <w:rsid w:val="000134F9"/>
    <w:rsid w:val="00035D5E"/>
    <w:rsid w:val="00043DDA"/>
    <w:rsid w:val="00052037"/>
    <w:rsid w:val="00082794"/>
    <w:rsid w:val="000868F7"/>
    <w:rsid w:val="000935B0"/>
    <w:rsid w:val="000A0883"/>
    <w:rsid w:val="000D16CE"/>
    <w:rsid w:val="00100737"/>
    <w:rsid w:val="00111A2C"/>
    <w:rsid w:val="00121AD8"/>
    <w:rsid w:val="001361B9"/>
    <w:rsid w:val="001940F0"/>
    <w:rsid w:val="001965B2"/>
    <w:rsid w:val="001B70DD"/>
    <w:rsid w:val="001F0E12"/>
    <w:rsid w:val="001F5A7C"/>
    <w:rsid w:val="002004CC"/>
    <w:rsid w:val="00263EC0"/>
    <w:rsid w:val="00284DB7"/>
    <w:rsid w:val="002B6AFC"/>
    <w:rsid w:val="002C7AC5"/>
    <w:rsid w:val="002E790E"/>
    <w:rsid w:val="00302722"/>
    <w:rsid w:val="00325588"/>
    <w:rsid w:val="00347A48"/>
    <w:rsid w:val="00356E5B"/>
    <w:rsid w:val="003663FB"/>
    <w:rsid w:val="003703F0"/>
    <w:rsid w:val="00370A68"/>
    <w:rsid w:val="0037219C"/>
    <w:rsid w:val="00374C74"/>
    <w:rsid w:val="00383590"/>
    <w:rsid w:val="003A3774"/>
    <w:rsid w:val="003B75A1"/>
    <w:rsid w:val="003D2988"/>
    <w:rsid w:val="003D41CB"/>
    <w:rsid w:val="003D72C7"/>
    <w:rsid w:val="003D7DF8"/>
    <w:rsid w:val="003E04BD"/>
    <w:rsid w:val="004158A7"/>
    <w:rsid w:val="00435E8C"/>
    <w:rsid w:val="004438F2"/>
    <w:rsid w:val="00467A93"/>
    <w:rsid w:val="00470936"/>
    <w:rsid w:val="00473C1E"/>
    <w:rsid w:val="004761FC"/>
    <w:rsid w:val="00496C69"/>
    <w:rsid w:val="00496EAC"/>
    <w:rsid w:val="004A04E1"/>
    <w:rsid w:val="004A4D22"/>
    <w:rsid w:val="004B3E8F"/>
    <w:rsid w:val="004D409B"/>
    <w:rsid w:val="004F0F85"/>
    <w:rsid w:val="004F63DD"/>
    <w:rsid w:val="00500D2D"/>
    <w:rsid w:val="005013B8"/>
    <w:rsid w:val="005632FA"/>
    <w:rsid w:val="00567462"/>
    <w:rsid w:val="00586735"/>
    <w:rsid w:val="005A4A9D"/>
    <w:rsid w:val="005A541D"/>
    <w:rsid w:val="005A64E2"/>
    <w:rsid w:val="005B34E7"/>
    <w:rsid w:val="005B7D37"/>
    <w:rsid w:val="005C4F34"/>
    <w:rsid w:val="005D2FC5"/>
    <w:rsid w:val="005D445E"/>
    <w:rsid w:val="00602216"/>
    <w:rsid w:val="00631F0F"/>
    <w:rsid w:val="006556D9"/>
    <w:rsid w:val="006678FB"/>
    <w:rsid w:val="0067168E"/>
    <w:rsid w:val="00683AFE"/>
    <w:rsid w:val="0069598A"/>
    <w:rsid w:val="006A58B9"/>
    <w:rsid w:val="006F0262"/>
    <w:rsid w:val="00704C2B"/>
    <w:rsid w:val="0071457F"/>
    <w:rsid w:val="007517C5"/>
    <w:rsid w:val="0078617D"/>
    <w:rsid w:val="007A19B0"/>
    <w:rsid w:val="007A6336"/>
    <w:rsid w:val="007A7C1E"/>
    <w:rsid w:val="007C0A63"/>
    <w:rsid w:val="007C5711"/>
    <w:rsid w:val="00803537"/>
    <w:rsid w:val="0081611E"/>
    <w:rsid w:val="00816F35"/>
    <w:rsid w:val="00827722"/>
    <w:rsid w:val="00827EC4"/>
    <w:rsid w:val="00877BF6"/>
    <w:rsid w:val="00892809"/>
    <w:rsid w:val="008B1B27"/>
    <w:rsid w:val="008B4315"/>
    <w:rsid w:val="008C2D60"/>
    <w:rsid w:val="008C6EDB"/>
    <w:rsid w:val="008F2121"/>
    <w:rsid w:val="00904061"/>
    <w:rsid w:val="00957FE2"/>
    <w:rsid w:val="00976B5A"/>
    <w:rsid w:val="0098287E"/>
    <w:rsid w:val="00990D7C"/>
    <w:rsid w:val="00994915"/>
    <w:rsid w:val="009B1734"/>
    <w:rsid w:val="009C6D7A"/>
    <w:rsid w:val="009E4F61"/>
    <w:rsid w:val="009F20C2"/>
    <w:rsid w:val="00A0622E"/>
    <w:rsid w:val="00A3135D"/>
    <w:rsid w:val="00A46606"/>
    <w:rsid w:val="00A50E8F"/>
    <w:rsid w:val="00A5366B"/>
    <w:rsid w:val="00A5517D"/>
    <w:rsid w:val="00A80AA6"/>
    <w:rsid w:val="00A94603"/>
    <w:rsid w:val="00AA2B9F"/>
    <w:rsid w:val="00AB0578"/>
    <w:rsid w:val="00AB07B8"/>
    <w:rsid w:val="00AB507D"/>
    <w:rsid w:val="00AC13B3"/>
    <w:rsid w:val="00AC513E"/>
    <w:rsid w:val="00B11209"/>
    <w:rsid w:val="00B46D32"/>
    <w:rsid w:val="00B576D1"/>
    <w:rsid w:val="00B61A31"/>
    <w:rsid w:val="00B738C5"/>
    <w:rsid w:val="00BA43FC"/>
    <w:rsid w:val="00BB1266"/>
    <w:rsid w:val="00BC0F24"/>
    <w:rsid w:val="00BD12A0"/>
    <w:rsid w:val="00BD1E90"/>
    <w:rsid w:val="00BD7943"/>
    <w:rsid w:val="00BE788D"/>
    <w:rsid w:val="00BF20C8"/>
    <w:rsid w:val="00C05B74"/>
    <w:rsid w:val="00C0720C"/>
    <w:rsid w:val="00C16275"/>
    <w:rsid w:val="00C343B3"/>
    <w:rsid w:val="00C42AFD"/>
    <w:rsid w:val="00C566D6"/>
    <w:rsid w:val="00C8445B"/>
    <w:rsid w:val="00C957E6"/>
    <w:rsid w:val="00CA7E63"/>
    <w:rsid w:val="00CC18F3"/>
    <w:rsid w:val="00CE4C6C"/>
    <w:rsid w:val="00CF70A9"/>
    <w:rsid w:val="00D0698E"/>
    <w:rsid w:val="00D118B0"/>
    <w:rsid w:val="00D119C2"/>
    <w:rsid w:val="00D219AF"/>
    <w:rsid w:val="00D53D3D"/>
    <w:rsid w:val="00D63116"/>
    <w:rsid w:val="00D72835"/>
    <w:rsid w:val="00D764D2"/>
    <w:rsid w:val="00D92686"/>
    <w:rsid w:val="00D96F5E"/>
    <w:rsid w:val="00DA3F4F"/>
    <w:rsid w:val="00DA4015"/>
    <w:rsid w:val="00DD470C"/>
    <w:rsid w:val="00E031FC"/>
    <w:rsid w:val="00E075FD"/>
    <w:rsid w:val="00E12B21"/>
    <w:rsid w:val="00E21026"/>
    <w:rsid w:val="00E34ADF"/>
    <w:rsid w:val="00E35F7A"/>
    <w:rsid w:val="00E80099"/>
    <w:rsid w:val="00E86AA2"/>
    <w:rsid w:val="00EB62CD"/>
    <w:rsid w:val="00EE0CF1"/>
    <w:rsid w:val="00F21BEE"/>
    <w:rsid w:val="00F31C98"/>
    <w:rsid w:val="00F4302E"/>
    <w:rsid w:val="00F50602"/>
    <w:rsid w:val="00F53B04"/>
    <w:rsid w:val="00F54408"/>
    <w:rsid w:val="00F85A43"/>
    <w:rsid w:val="00F85E63"/>
    <w:rsid w:val="00F90874"/>
    <w:rsid w:val="00F92C8B"/>
    <w:rsid w:val="00FA1941"/>
    <w:rsid w:val="00FA19E1"/>
    <w:rsid w:val="00FD68C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basedOn w:val="a0"/>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basedOn w:val="a0"/>
    <w:link w:val="af8"/>
    <w:uiPriority w:val="99"/>
    <w:semiHidden/>
    <w:rsid w:val="00741163"/>
    <w:rPr>
      <w:rFonts w:asciiTheme="majorHAnsi" w:eastAsiaTheme="majorEastAsia" w:hAnsiTheme="majorHAnsi" w:cstheme="majorBidi"/>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basedOn w:val="a0"/>
    <w:link w:val="afa"/>
    <w:uiPriority w:val="99"/>
    <w:semiHidden/>
    <w:rsid w:val="00741163"/>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basedOn w:val="a0"/>
    <w:link w:val="afc"/>
    <w:uiPriority w:val="99"/>
    <w:semiHidden/>
    <w:rsid w:val="00741163"/>
    <w:rPr>
      <w:rFonts w:ascii="ＭＳ ゴシック" w:eastAsia="ＭＳ ゴシック"/>
      <w:kern w:val="2"/>
      <w:sz w:val="22"/>
    </w:rPr>
  </w:style>
  <w:style w:type="table" w:styleId="afe">
    <w:name w:val="Table Grid"/>
    <w:basedOn w:val="a1"/>
    <w:uiPriority w:val="59"/>
    <w:rsid w:val="004761FC"/>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0"/>
    <w:uiPriority w:val="99"/>
    <w:semiHidden/>
    <w:rsid w:val="00C0720C"/>
    <w:rPr>
      <w:sz w:val="18"/>
    </w:rPr>
  </w:style>
  <w:style w:type="paragraph" w:styleId="aff0">
    <w:name w:val="annotation text"/>
    <w:basedOn w:val="a"/>
    <w:link w:val="aff1"/>
    <w:uiPriority w:val="99"/>
    <w:semiHidden/>
    <w:rsid w:val="00C0720C"/>
  </w:style>
  <w:style w:type="character" w:customStyle="1" w:styleId="aff1">
    <w:name w:val="コメント文字列 (文字)"/>
    <w:basedOn w:val="a0"/>
    <w:link w:val="aff0"/>
    <w:uiPriority w:val="99"/>
    <w:semiHidden/>
    <w:rsid w:val="00741163"/>
    <w:rPr>
      <w:rFonts w:ascii="ＭＳ ゴシック" w:eastAsia="ＭＳ ゴシック"/>
      <w:kern w:val="2"/>
      <w:sz w:val="22"/>
    </w:rPr>
  </w:style>
  <w:style w:type="paragraph" w:styleId="aff2">
    <w:name w:val="annotation subject"/>
    <w:basedOn w:val="aff0"/>
    <w:next w:val="aff0"/>
    <w:link w:val="aff3"/>
    <w:uiPriority w:val="99"/>
    <w:semiHidden/>
    <w:rsid w:val="00C0720C"/>
    <w:rPr>
      <w:b/>
      <w:bCs/>
    </w:rPr>
  </w:style>
  <w:style w:type="character" w:customStyle="1" w:styleId="aff3">
    <w:name w:val="コメント内容 (文字)"/>
    <w:basedOn w:val="aff1"/>
    <w:link w:val="aff2"/>
    <w:uiPriority w:val="99"/>
    <w:semiHidden/>
    <w:rsid w:val="00741163"/>
    <w:rPr>
      <w:rFonts w:ascii="ＭＳ ゴシック" w:eastAsia="ＭＳ ゴシック"/>
      <w:b/>
      <w:bCs/>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D24AED-56DB-4867-A9B0-AAA5354FD580}"/>
</file>

<file path=customXml/itemProps2.xml><?xml version="1.0" encoding="utf-8"?>
<ds:datastoreItem xmlns:ds="http://schemas.openxmlformats.org/officeDocument/2006/customXml" ds:itemID="{529213A9-28E2-455D-816C-1A402D5B65BC}"/>
</file>

<file path=customXml/itemProps3.xml><?xml version="1.0" encoding="utf-8"?>
<ds:datastoreItem xmlns:ds="http://schemas.openxmlformats.org/officeDocument/2006/customXml" ds:itemID="{89DADF01-A3CA-452E-8F7F-CBE4C43379A4}"/>
</file>

<file path=docProps/app.xml><?xml version="1.0" encoding="utf-8"?>
<Properties xmlns="http://schemas.openxmlformats.org/officeDocument/2006/extended-properties" xmlns:vt="http://schemas.openxmlformats.org/officeDocument/2006/docPropsVTypes">
  <Template>Normal.dotm</Template>
  <TotalTime>0</TotalTime>
  <Pages>3</Pages>
  <Words>1536</Words>
  <Characters>83</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2013-07-31T01:22:00Z</dcterms:created>
  <dcterms:modified xsi:type="dcterms:W3CDTF">2017-08-07T09:18:00Z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