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EE" w:rsidRPr="005A7EF9" w:rsidRDefault="00F210C8" w:rsidP="001A470D">
      <w:pPr>
        <w:jc w:val="right"/>
        <w:rPr>
          <w:rFonts w:asciiTheme="minorEastAsia" w:hAnsiTheme="minorEastAsia"/>
        </w:rPr>
      </w:pPr>
      <w:r w:rsidRPr="005A7EF9">
        <w:rPr>
          <w:rFonts w:asciiTheme="minorEastAsia" w:hAnsiTheme="minorEastAsia" w:hint="eastAsia"/>
        </w:rPr>
        <w:t>税関様式</w:t>
      </w:r>
      <w:r w:rsidR="005A7EF9">
        <w:rPr>
          <w:rFonts w:asciiTheme="minorEastAsia" w:hAnsiTheme="minorEastAsia" w:hint="eastAsia"/>
        </w:rPr>
        <w:t>Ｃ</w:t>
      </w:r>
      <w:r w:rsidRPr="005A7EF9">
        <w:rPr>
          <w:rFonts w:asciiTheme="minorEastAsia" w:hAnsiTheme="minorEastAsia" w:hint="eastAsia"/>
        </w:rPr>
        <w:t>第1150号</w:t>
      </w:r>
    </w:p>
    <w:p w:rsidR="006E7FF7" w:rsidRPr="005A7EF9" w:rsidRDefault="006E7FF7" w:rsidP="006E7FF7">
      <w:pPr>
        <w:ind w:right="630"/>
        <w:jc w:val="left"/>
        <w:rPr>
          <w:rFonts w:asciiTheme="minorEastAsia" w:hAnsiTheme="minorEastAsia"/>
        </w:rPr>
      </w:pPr>
      <w:r>
        <w:rPr>
          <w:rFonts w:hint="eastAsia"/>
        </w:rPr>
        <w:t>申</w:t>
      </w:r>
      <w:r w:rsidRPr="005A7EF9">
        <w:rPr>
          <w:rFonts w:asciiTheme="minorEastAsia" w:hAnsiTheme="minorEastAsia" w:hint="eastAsia"/>
        </w:rPr>
        <w:t>請番号</w:t>
      </w:r>
    </w:p>
    <w:p w:rsidR="00F210C8" w:rsidRPr="005A7EF9" w:rsidRDefault="00F210C8" w:rsidP="00F210C8">
      <w:pPr>
        <w:jc w:val="center"/>
        <w:rPr>
          <w:rFonts w:asciiTheme="minorEastAsia" w:hAnsiTheme="minorEastAsia"/>
        </w:rPr>
      </w:pPr>
      <w:r w:rsidRPr="005A7EF9">
        <w:rPr>
          <w:rFonts w:asciiTheme="minorEastAsia" w:hAnsiTheme="minorEastAsia" w:hint="eastAsia"/>
        </w:rPr>
        <w:t>延滞税免除申請書</w:t>
      </w:r>
    </w:p>
    <w:p w:rsidR="00F210C8" w:rsidRDefault="00F22413" w:rsidP="00F210C8">
      <w:pPr>
        <w:jc w:val="right"/>
        <w:rPr>
          <w:rFonts w:asciiTheme="minorEastAsia" w:hAnsiTheme="minorEastAsia"/>
        </w:rPr>
      </w:pPr>
      <w:r w:rsidRPr="001A470D">
        <w:rPr>
          <w:rFonts w:asciiTheme="minorEastAsia" w:hAnsiTheme="minorEastAsia" w:hint="eastAsia"/>
          <w:kern w:val="0"/>
          <w:fitText w:val="2310" w:id="-2094206464"/>
        </w:rPr>
        <w:t>令和</w:t>
      </w:r>
      <w:r w:rsidR="00F210C8" w:rsidRPr="001A470D">
        <w:rPr>
          <w:rFonts w:asciiTheme="minorEastAsia" w:hAnsiTheme="minorEastAsia" w:hint="eastAsia"/>
          <w:kern w:val="0"/>
          <w:fitText w:val="2310" w:id="-2094206464"/>
        </w:rPr>
        <w:t xml:space="preserve">　　年　　月　　日</w:t>
      </w:r>
    </w:p>
    <w:p w:rsidR="00F210C8" w:rsidRPr="005A7EF9" w:rsidRDefault="00F210C8" w:rsidP="001A470D">
      <w:pPr>
        <w:ind w:right="840" w:firstLineChars="800" w:firstLine="1680"/>
        <w:rPr>
          <w:rFonts w:asciiTheme="minorEastAsia" w:hAnsiTheme="minorEastAsia"/>
        </w:rPr>
      </w:pPr>
      <w:r w:rsidRPr="005A7EF9">
        <w:rPr>
          <w:rFonts w:asciiTheme="minorEastAsia" w:hAnsiTheme="minorEastAsia" w:hint="eastAsia"/>
        </w:rPr>
        <w:t>税関長　殿</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3636"/>
      </w:tblGrid>
      <w:tr w:rsidR="00F22413" w:rsidTr="001A470D">
        <w:tc>
          <w:tcPr>
            <w:tcW w:w="2317" w:type="dxa"/>
          </w:tcPr>
          <w:p w:rsidR="00F22413" w:rsidRDefault="00F22413" w:rsidP="00F210C8">
            <w:pPr>
              <w:ind w:right="840"/>
              <w:rPr>
                <w:rFonts w:asciiTheme="minorEastAsia" w:hAnsiTheme="minorEastAsia"/>
              </w:rPr>
            </w:pPr>
            <w:r>
              <w:rPr>
                <w:rFonts w:asciiTheme="minorEastAsia" w:hAnsiTheme="minorEastAsia" w:hint="eastAsia"/>
              </w:rPr>
              <w:t>申請者</w:t>
            </w:r>
          </w:p>
        </w:tc>
        <w:tc>
          <w:tcPr>
            <w:tcW w:w="3636" w:type="dxa"/>
          </w:tcPr>
          <w:p w:rsidR="00F22413" w:rsidRDefault="00F22413" w:rsidP="00F210C8">
            <w:pPr>
              <w:ind w:right="840"/>
              <w:rPr>
                <w:rFonts w:asciiTheme="minorEastAsia" w:hAnsiTheme="minorEastAsia"/>
              </w:rPr>
            </w:pPr>
          </w:p>
        </w:tc>
      </w:tr>
      <w:tr w:rsidR="00F22413" w:rsidTr="001A470D">
        <w:tc>
          <w:tcPr>
            <w:tcW w:w="2317" w:type="dxa"/>
          </w:tcPr>
          <w:p w:rsidR="00F22413" w:rsidRDefault="00F22413" w:rsidP="00F210C8">
            <w:pPr>
              <w:ind w:right="840"/>
              <w:rPr>
                <w:rFonts w:asciiTheme="minorEastAsia" w:hAnsiTheme="minorEastAsia"/>
              </w:rPr>
            </w:pPr>
            <w:r w:rsidRPr="001A470D">
              <w:rPr>
                <w:rFonts w:asciiTheme="minorEastAsia" w:hAnsiTheme="minorEastAsia" w:hint="eastAsia"/>
                <w:spacing w:val="15"/>
                <w:kern w:val="0"/>
                <w:fitText w:val="1260" w:id="-2094204928"/>
              </w:rPr>
              <w:t xml:space="preserve">住　　　</w:t>
            </w:r>
            <w:r w:rsidRPr="001A470D">
              <w:rPr>
                <w:rFonts w:asciiTheme="minorEastAsia" w:hAnsiTheme="minorEastAsia" w:hint="eastAsia"/>
                <w:spacing w:val="45"/>
                <w:kern w:val="0"/>
                <w:fitText w:val="1260" w:id="-2094204928"/>
              </w:rPr>
              <w:t>所</w:t>
            </w:r>
          </w:p>
        </w:tc>
        <w:tc>
          <w:tcPr>
            <w:tcW w:w="3636" w:type="dxa"/>
          </w:tcPr>
          <w:p w:rsidR="00F22413" w:rsidRDefault="00F22413" w:rsidP="00F210C8">
            <w:pPr>
              <w:ind w:right="840"/>
              <w:rPr>
                <w:rFonts w:asciiTheme="minorEastAsia" w:hAnsiTheme="minorEastAsia"/>
              </w:rPr>
            </w:pPr>
          </w:p>
        </w:tc>
      </w:tr>
      <w:tr w:rsidR="00F22413" w:rsidTr="001A470D">
        <w:tc>
          <w:tcPr>
            <w:tcW w:w="2317" w:type="dxa"/>
          </w:tcPr>
          <w:p w:rsidR="00F22413" w:rsidRDefault="00F22413" w:rsidP="00F210C8">
            <w:pPr>
              <w:ind w:right="840"/>
              <w:rPr>
                <w:rFonts w:asciiTheme="minorEastAsia" w:hAnsiTheme="minorEastAsia"/>
              </w:rPr>
            </w:pPr>
          </w:p>
        </w:tc>
        <w:tc>
          <w:tcPr>
            <w:tcW w:w="3636" w:type="dxa"/>
          </w:tcPr>
          <w:p w:rsidR="00F22413" w:rsidRDefault="00F22413" w:rsidP="00F210C8">
            <w:pPr>
              <w:ind w:right="840"/>
              <w:rPr>
                <w:rFonts w:asciiTheme="minorEastAsia" w:hAnsiTheme="minorEastAsia"/>
              </w:rPr>
            </w:pPr>
          </w:p>
        </w:tc>
      </w:tr>
      <w:tr w:rsidR="00F22413" w:rsidTr="001A470D">
        <w:tc>
          <w:tcPr>
            <w:tcW w:w="2317" w:type="dxa"/>
          </w:tcPr>
          <w:p w:rsidR="00F22413" w:rsidRDefault="00F22413" w:rsidP="00F210C8">
            <w:pPr>
              <w:ind w:right="840"/>
              <w:rPr>
                <w:rFonts w:asciiTheme="minorEastAsia" w:hAnsiTheme="minorEastAsia"/>
              </w:rPr>
            </w:pPr>
            <w:r w:rsidRPr="001A470D">
              <w:rPr>
                <w:rFonts w:asciiTheme="minorEastAsia" w:hAnsiTheme="minorEastAsia" w:hint="eastAsia"/>
                <w:kern w:val="0"/>
                <w:fitText w:val="1260" w:id="-2094204927"/>
              </w:rPr>
              <w:t>氏名又は名称</w:t>
            </w:r>
          </w:p>
        </w:tc>
        <w:tc>
          <w:tcPr>
            <w:tcW w:w="3636" w:type="dxa"/>
          </w:tcPr>
          <w:p w:rsidR="00F22413" w:rsidRDefault="00F22413" w:rsidP="00F210C8">
            <w:pPr>
              <w:ind w:right="840"/>
              <w:rPr>
                <w:rFonts w:asciiTheme="minorEastAsia" w:hAnsiTheme="minorEastAsia"/>
              </w:rPr>
            </w:pPr>
          </w:p>
        </w:tc>
      </w:tr>
      <w:tr w:rsidR="006E4BE0" w:rsidTr="001A470D">
        <w:tc>
          <w:tcPr>
            <w:tcW w:w="2317" w:type="dxa"/>
          </w:tcPr>
          <w:p w:rsidR="006E4BE0" w:rsidRPr="001A470D" w:rsidRDefault="006E4BE0" w:rsidP="00F210C8">
            <w:pPr>
              <w:ind w:right="840"/>
              <w:rPr>
                <w:rFonts w:asciiTheme="minorEastAsia" w:hAnsiTheme="minorEastAsia" w:hint="eastAsia"/>
                <w:kern w:val="0"/>
              </w:rPr>
            </w:pPr>
            <w:bookmarkStart w:id="0" w:name="_GoBack"/>
            <w:bookmarkEnd w:id="0"/>
          </w:p>
        </w:tc>
        <w:tc>
          <w:tcPr>
            <w:tcW w:w="3636" w:type="dxa"/>
          </w:tcPr>
          <w:p w:rsidR="006E4BE0" w:rsidRDefault="006E4BE0" w:rsidP="00F210C8">
            <w:pPr>
              <w:ind w:right="840"/>
              <w:rPr>
                <w:rFonts w:asciiTheme="minorEastAsia" w:hAnsiTheme="minorEastAsia"/>
              </w:rPr>
            </w:pPr>
          </w:p>
        </w:tc>
      </w:tr>
    </w:tbl>
    <w:p w:rsidR="00C44EDA" w:rsidRDefault="00C44EDA" w:rsidP="00C44EDA">
      <w:pPr>
        <w:ind w:right="-1" w:firstLineChars="2900" w:firstLine="6090"/>
        <w:jc w:val="left"/>
        <w:rPr>
          <w:rFonts w:asciiTheme="minorEastAsia" w:hAnsiTheme="minorEastAsia"/>
        </w:rPr>
      </w:pPr>
      <w:r w:rsidRPr="005A7EF9">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3B31B26C" wp14:editId="7C96A489">
                <wp:simplePos x="0" y="0"/>
                <wp:positionH relativeFrom="column">
                  <wp:posOffset>3756660</wp:posOffset>
                </wp:positionH>
                <wp:positionV relativeFrom="paragraph">
                  <wp:posOffset>11430</wp:posOffset>
                </wp:positionV>
                <wp:extent cx="2798445" cy="672465"/>
                <wp:effectExtent l="0" t="0" r="20955" b="13335"/>
                <wp:wrapNone/>
                <wp:docPr id="1" name="大かっこ 1"/>
                <wp:cNvGraphicFramePr/>
                <a:graphic xmlns:a="http://schemas.openxmlformats.org/drawingml/2006/main">
                  <a:graphicData uri="http://schemas.microsoft.com/office/word/2010/wordprocessingShape">
                    <wps:wsp>
                      <wps:cNvSpPr/>
                      <wps:spPr>
                        <a:xfrm>
                          <a:off x="0" y="0"/>
                          <a:ext cx="2798445" cy="672465"/>
                        </a:xfrm>
                        <a:prstGeom prst="bracketPair">
                          <a:avLst>
                            <a:gd name="adj" fmla="val 11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416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8pt;margin-top:.9pt;width:220.35pt;height:5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" adj="2492" strokecolor="black [3213]"/>
            </w:pict>
          </mc:Fallback>
        </mc:AlternateContent>
      </w:r>
      <w:r w:rsidR="00F22413">
        <w:rPr>
          <w:rFonts w:asciiTheme="minorEastAsia" w:hAnsiTheme="minorEastAsia" w:hint="eastAsia"/>
        </w:rPr>
        <w:t>代理人</w:t>
      </w:r>
    </w:p>
    <w:p w:rsidR="002F27CF" w:rsidRPr="005A7EF9" w:rsidRDefault="002F27CF" w:rsidP="00C44EDA">
      <w:pPr>
        <w:ind w:right="-1"/>
        <w:jc w:val="left"/>
        <w:rPr>
          <w:rFonts w:asciiTheme="minorEastAsia" w:hAnsiTheme="minorEastAsia"/>
        </w:rPr>
      </w:pPr>
    </w:p>
    <w:p w:rsidR="00C44EDA" w:rsidRDefault="00C44EDA" w:rsidP="00F210C8">
      <w:pPr>
        <w:ind w:right="-1"/>
        <w:rPr>
          <w:rFonts w:asciiTheme="minorEastAsia" w:hAnsiTheme="minorEastAsia" w:hint="eastAsia"/>
        </w:rPr>
      </w:pPr>
    </w:p>
    <w:p w:rsidR="00F210C8" w:rsidRPr="005A7EF9" w:rsidRDefault="00F210C8" w:rsidP="00F210C8">
      <w:pPr>
        <w:ind w:right="-1"/>
        <w:rPr>
          <w:rFonts w:asciiTheme="minorEastAsia" w:hAnsiTheme="minorEastAsia"/>
        </w:rPr>
      </w:pPr>
      <w:r w:rsidRPr="005A7EF9">
        <w:rPr>
          <w:rFonts w:asciiTheme="minorEastAsia" w:hAnsiTheme="minorEastAsia" w:hint="eastAsia"/>
        </w:rPr>
        <w:t xml:space="preserve">　関税法第12条第６項、輸入品に対する内国消費税の徴収等に関する法律第18条及び地方税法第72条の103第</w:t>
      </w:r>
      <w:r w:rsidR="002F27CF">
        <w:rPr>
          <w:rFonts w:asciiTheme="minorEastAsia" w:hAnsiTheme="minorEastAsia" w:hint="eastAsia"/>
        </w:rPr>
        <w:t>１</w:t>
      </w:r>
      <w:r w:rsidRPr="005A7EF9">
        <w:rPr>
          <w:rFonts w:asciiTheme="minorEastAsia" w:hAnsiTheme="minorEastAsia" w:hint="eastAsia"/>
        </w:rPr>
        <w:t>項の規定により延滞税の免除を受けたいので、下記のとおり申請します。</w:t>
      </w:r>
    </w:p>
    <w:p w:rsidR="00F036A7" w:rsidRPr="005A7EF9" w:rsidRDefault="00F036A7" w:rsidP="00F036A7">
      <w:pPr>
        <w:ind w:right="-1"/>
        <w:jc w:val="center"/>
        <w:rPr>
          <w:rFonts w:asciiTheme="minorEastAsia" w:hAnsiTheme="minorEastAsia"/>
        </w:rPr>
      </w:pPr>
      <w:r w:rsidRPr="005A7EF9">
        <w:rPr>
          <w:rFonts w:asciiTheme="minorEastAsia" w:hAnsiTheme="minorEastAsia" w:hint="eastAsia"/>
        </w:rPr>
        <w:t>記</w:t>
      </w:r>
    </w:p>
    <w:tbl>
      <w:tblPr>
        <w:tblStyle w:val="a3"/>
        <w:tblW w:w="0" w:type="auto"/>
        <w:jc w:val="center"/>
        <w:tblLayout w:type="fixed"/>
        <w:tblLook w:val="04A0" w:firstRow="1" w:lastRow="0" w:firstColumn="1" w:lastColumn="0" w:noHBand="0" w:noVBand="1"/>
      </w:tblPr>
      <w:tblGrid>
        <w:gridCol w:w="1532"/>
        <w:gridCol w:w="1082"/>
        <w:gridCol w:w="2494"/>
        <w:gridCol w:w="2234"/>
        <w:gridCol w:w="2823"/>
      </w:tblGrid>
      <w:tr w:rsidR="00F036A7" w:rsidRPr="005A7EF9" w:rsidTr="001A470D">
        <w:trPr>
          <w:trHeight w:val="489"/>
          <w:jc w:val="center"/>
        </w:trPr>
        <w:tc>
          <w:tcPr>
            <w:tcW w:w="2614" w:type="dxa"/>
            <w:gridSpan w:val="2"/>
            <w:vMerge w:val="restart"/>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輸入申告書の番号</w:t>
            </w:r>
          </w:p>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及び</w:t>
            </w:r>
          </w:p>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輸入申告の年月日</w:t>
            </w:r>
          </w:p>
        </w:tc>
        <w:tc>
          <w:tcPr>
            <w:tcW w:w="2494" w:type="dxa"/>
            <w:vMerge w:val="restart"/>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更正・決定通知書（賦課</w:t>
            </w:r>
            <w:r w:rsidR="002F27CF">
              <w:rPr>
                <w:rFonts w:asciiTheme="minorEastAsia" w:hAnsiTheme="minorEastAsia" w:hint="eastAsia"/>
              </w:rPr>
              <w:t>決定</w:t>
            </w:r>
            <w:r w:rsidRPr="005A7EF9">
              <w:rPr>
                <w:rFonts w:asciiTheme="minorEastAsia" w:hAnsiTheme="minorEastAsia" w:hint="eastAsia"/>
              </w:rPr>
              <w:t>通知書）の番号及び決定の年月日</w:t>
            </w:r>
          </w:p>
        </w:tc>
        <w:tc>
          <w:tcPr>
            <w:tcW w:w="2234" w:type="dxa"/>
            <w:vMerge w:val="restart"/>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輸入貨物の品名</w:t>
            </w:r>
          </w:p>
        </w:tc>
        <w:tc>
          <w:tcPr>
            <w:tcW w:w="2823" w:type="dxa"/>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納付すべき関税額</w:t>
            </w:r>
          </w:p>
        </w:tc>
      </w:tr>
      <w:tr w:rsidR="00F036A7" w:rsidRPr="005A7EF9" w:rsidTr="001A470D">
        <w:trPr>
          <w:trHeight w:val="489"/>
          <w:jc w:val="center"/>
        </w:trPr>
        <w:tc>
          <w:tcPr>
            <w:tcW w:w="2614" w:type="dxa"/>
            <w:gridSpan w:val="2"/>
            <w:vMerge/>
            <w:vAlign w:val="center"/>
          </w:tcPr>
          <w:p w:rsidR="00F036A7" w:rsidRPr="005A7EF9" w:rsidRDefault="00F036A7" w:rsidP="00F036A7">
            <w:pPr>
              <w:spacing w:line="0" w:lineRule="atLeast"/>
              <w:jc w:val="center"/>
              <w:rPr>
                <w:rFonts w:asciiTheme="minorEastAsia" w:hAnsiTheme="minorEastAsia"/>
              </w:rPr>
            </w:pPr>
          </w:p>
        </w:tc>
        <w:tc>
          <w:tcPr>
            <w:tcW w:w="2494" w:type="dxa"/>
            <w:vMerge/>
            <w:vAlign w:val="center"/>
          </w:tcPr>
          <w:p w:rsidR="00F036A7" w:rsidRPr="005A7EF9" w:rsidRDefault="00F036A7" w:rsidP="00F036A7">
            <w:pPr>
              <w:spacing w:line="0" w:lineRule="atLeast"/>
              <w:jc w:val="center"/>
              <w:rPr>
                <w:rFonts w:asciiTheme="minorEastAsia" w:hAnsiTheme="minorEastAsia"/>
              </w:rPr>
            </w:pPr>
          </w:p>
        </w:tc>
        <w:tc>
          <w:tcPr>
            <w:tcW w:w="2234" w:type="dxa"/>
            <w:vMerge/>
            <w:vAlign w:val="center"/>
          </w:tcPr>
          <w:p w:rsidR="00F036A7" w:rsidRPr="005A7EF9" w:rsidRDefault="00F036A7" w:rsidP="00F036A7">
            <w:pPr>
              <w:spacing w:line="0" w:lineRule="atLeast"/>
              <w:jc w:val="center"/>
              <w:rPr>
                <w:rFonts w:asciiTheme="minorEastAsia" w:hAnsiTheme="minorEastAsia"/>
              </w:rPr>
            </w:pPr>
          </w:p>
        </w:tc>
        <w:tc>
          <w:tcPr>
            <w:tcW w:w="2823" w:type="dxa"/>
            <w:vAlign w:val="center"/>
          </w:tcPr>
          <w:p w:rsidR="00F036A7" w:rsidRPr="005A7EF9" w:rsidRDefault="00F036A7" w:rsidP="00964D0D">
            <w:pPr>
              <w:spacing w:line="0" w:lineRule="atLeast"/>
              <w:jc w:val="center"/>
              <w:rPr>
                <w:rFonts w:asciiTheme="minorEastAsia" w:hAnsiTheme="minorEastAsia"/>
              </w:rPr>
            </w:pPr>
            <w:r w:rsidRPr="005A7EF9">
              <w:rPr>
                <w:rFonts w:asciiTheme="minorEastAsia" w:hAnsiTheme="minorEastAsia" w:hint="eastAsia"/>
              </w:rPr>
              <w:t>納付すべき内国消費税等</w:t>
            </w:r>
          </w:p>
        </w:tc>
      </w:tr>
      <w:tr w:rsidR="00F036A7" w:rsidRPr="005A7EF9" w:rsidTr="001A470D">
        <w:trPr>
          <w:trHeight w:val="545"/>
          <w:jc w:val="center"/>
        </w:trPr>
        <w:tc>
          <w:tcPr>
            <w:tcW w:w="2614" w:type="dxa"/>
            <w:gridSpan w:val="2"/>
            <w:vMerge w:val="restart"/>
            <w:vAlign w:val="center"/>
          </w:tcPr>
          <w:p w:rsidR="00F036A7" w:rsidRPr="005A7EF9" w:rsidRDefault="00F036A7" w:rsidP="00F036A7">
            <w:pPr>
              <w:spacing w:line="0" w:lineRule="atLeast"/>
              <w:jc w:val="center"/>
              <w:rPr>
                <w:rFonts w:asciiTheme="minorEastAsia" w:hAnsiTheme="minorEastAsia"/>
              </w:rPr>
            </w:pPr>
          </w:p>
        </w:tc>
        <w:tc>
          <w:tcPr>
            <w:tcW w:w="2494" w:type="dxa"/>
            <w:vMerge w:val="restart"/>
            <w:vAlign w:val="center"/>
          </w:tcPr>
          <w:p w:rsidR="00F036A7" w:rsidRPr="005A7EF9" w:rsidRDefault="00F036A7" w:rsidP="00F036A7">
            <w:pPr>
              <w:spacing w:line="0" w:lineRule="atLeast"/>
              <w:jc w:val="center"/>
              <w:rPr>
                <w:rFonts w:asciiTheme="minorEastAsia" w:hAnsiTheme="minorEastAsia"/>
              </w:rPr>
            </w:pPr>
          </w:p>
        </w:tc>
        <w:tc>
          <w:tcPr>
            <w:tcW w:w="2234" w:type="dxa"/>
            <w:vMerge w:val="restart"/>
            <w:vAlign w:val="center"/>
          </w:tcPr>
          <w:p w:rsidR="00F036A7" w:rsidRPr="005A7EF9" w:rsidRDefault="00F036A7" w:rsidP="00F036A7">
            <w:pPr>
              <w:spacing w:line="0" w:lineRule="atLeast"/>
              <w:jc w:val="center"/>
              <w:rPr>
                <w:rFonts w:asciiTheme="minorEastAsia" w:hAnsiTheme="minorEastAsia"/>
              </w:rPr>
            </w:pPr>
          </w:p>
        </w:tc>
        <w:tc>
          <w:tcPr>
            <w:tcW w:w="2823" w:type="dxa"/>
          </w:tcPr>
          <w:p w:rsidR="00F036A7" w:rsidRPr="005A7EF9" w:rsidRDefault="00F036A7" w:rsidP="00F036A7">
            <w:pPr>
              <w:spacing w:line="0" w:lineRule="atLeast"/>
              <w:jc w:val="right"/>
              <w:rPr>
                <w:rFonts w:asciiTheme="minorEastAsia" w:hAnsiTheme="minorEastAsia"/>
              </w:rPr>
            </w:pPr>
            <w:r w:rsidRPr="005A7EF9">
              <w:rPr>
                <w:rFonts w:asciiTheme="minorEastAsia" w:hAnsiTheme="minorEastAsia" w:hint="eastAsia"/>
              </w:rPr>
              <w:t>円</w:t>
            </w:r>
          </w:p>
          <w:p w:rsidR="00F036A7" w:rsidRPr="005A7EF9" w:rsidRDefault="00F036A7" w:rsidP="00F036A7">
            <w:pPr>
              <w:spacing w:line="0" w:lineRule="atLeast"/>
              <w:jc w:val="center"/>
              <w:rPr>
                <w:rFonts w:asciiTheme="minorEastAsia" w:hAnsiTheme="minorEastAsia"/>
              </w:rPr>
            </w:pPr>
          </w:p>
        </w:tc>
      </w:tr>
      <w:tr w:rsidR="00F036A7" w:rsidRPr="005A7EF9" w:rsidTr="001A470D">
        <w:trPr>
          <w:trHeight w:val="553"/>
          <w:jc w:val="center"/>
        </w:trPr>
        <w:tc>
          <w:tcPr>
            <w:tcW w:w="2614" w:type="dxa"/>
            <w:gridSpan w:val="2"/>
            <w:vMerge/>
            <w:vAlign w:val="center"/>
          </w:tcPr>
          <w:p w:rsidR="00F036A7" w:rsidRPr="005A7EF9" w:rsidRDefault="00F036A7" w:rsidP="00F036A7">
            <w:pPr>
              <w:spacing w:line="0" w:lineRule="atLeast"/>
              <w:jc w:val="center"/>
              <w:rPr>
                <w:rFonts w:asciiTheme="minorEastAsia" w:hAnsiTheme="minorEastAsia"/>
              </w:rPr>
            </w:pPr>
          </w:p>
        </w:tc>
        <w:tc>
          <w:tcPr>
            <w:tcW w:w="2494" w:type="dxa"/>
            <w:vMerge/>
            <w:vAlign w:val="center"/>
          </w:tcPr>
          <w:p w:rsidR="00F036A7" w:rsidRPr="005A7EF9" w:rsidRDefault="00F036A7" w:rsidP="00F036A7">
            <w:pPr>
              <w:spacing w:line="0" w:lineRule="atLeast"/>
              <w:jc w:val="center"/>
              <w:rPr>
                <w:rFonts w:asciiTheme="minorEastAsia" w:hAnsiTheme="minorEastAsia"/>
              </w:rPr>
            </w:pPr>
          </w:p>
        </w:tc>
        <w:tc>
          <w:tcPr>
            <w:tcW w:w="2234" w:type="dxa"/>
            <w:vMerge/>
            <w:vAlign w:val="center"/>
          </w:tcPr>
          <w:p w:rsidR="00F036A7" w:rsidRPr="005A7EF9" w:rsidRDefault="00F036A7" w:rsidP="00F036A7">
            <w:pPr>
              <w:spacing w:line="0" w:lineRule="atLeast"/>
              <w:jc w:val="center"/>
              <w:rPr>
                <w:rFonts w:asciiTheme="minorEastAsia" w:hAnsiTheme="minorEastAsia"/>
              </w:rPr>
            </w:pPr>
          </w:p>
        </w:tc>
        <w:tc>
          <w:tcPr>
            <w:tcW w:w="2823" w:type="dxa"/>
          </w:tcPr>
          <w:p w:rsidR="00F036A7" w:rsidRPr="005A7EF9" w:rsidRDefault="00F036A7" w:rsidP="00F036A7">
            <w:pPr>
              <w:spacing w:line="0" w:lineRule="atLeast"/>
              <w:jc w:val="right"/>
              <w:rPr>
                <w:rFonts w:asciiTheme="minorEastAsia" w:hAnsiTheme="minorEastAsia"/>
              </w:rPr>
            </w:pPr>
            <w:r w:rsidRPr="005A7EF9">
              <w:rPr>
                <w:rFonts w:asciiTheme="minorEastAsia" w:hAnsiTheme="minorEastAsia" w:hint="eastAsia"/>
              </w:rPr>
              <w:t>円</w:t>
            </w:r>
          </w:p>
          <w:p w:rsidR="00F036A7" w:rsidRPr="005A7EF9" w:rsidRDefault="00F036A7" w:rsidP="00F036A7">
            <w:pPr>
              <w:spacing w:line="0" w:lineRule="atLeast"/>
              <w:jc w:val="center"/>
              <w:rPr>
                <w:rFonts w:asciiTheme="minorEastAsia" w:hAnsiTheme="minorEastAsia"/>
              </w:rPr>
            </w:pPr>
          </w:p>
        </w:tc>
      </w:tr>
      <w:tr w:rsidR="00F036A7" w:rsidRPr="005A7EF9" w:rsidTr="001A470D">
        <w:trPr>
          <w:trHeight w:val="1423"/>
          <w:jc w:val="center"/>
        </w:trPr>
        <w:tc>
          <w:tcPr>
            <w:tcW w:w="1532" w:type="dxa"/>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免除を受けようとする延滞税の額</w:t>
            </w:r>
          </w:p>
        </w:tc>
        <w:tc>
          <w:tcPr>
            <w:tcW w:w="8633" w:type="dxa"/>
            <w:gridSpan w:val="4"/>
            <w:vAlign w:val="center"/>
          </w:tcPr>
          <w:tbl>
            <w:tblPr>
              <w:tblStyle w:val="a3"/>
              <w:tblW w:w="8411" w:type="dxa"/>
              <w:tblBorders>
                <w:top w:val="none" w:sz="0" w:space="0" w:color="auto"/>
                <w:bottom w:val="none" w:sz="0" w:space="0" w:color="auto"/>
              </w:tblBorders>
              <w:tblLayout w:type="fixed"/>
              <w:tblLook w:val="04A0" w:firstRow="1" w:lastRow="0" w:firstColumn="1" w:lastColumn="0" w:noHBand="0" w:noVBand="1"/>
            </w:tblPr>
            <w:tblGrid>
              <w:gridCol w:w="1324"/>
              <w:gridCol w:w="425"/>
              <w:gridCol w:w="1160"/>
              <w:gridCol w:w="399"/>
              <w:gridCol w:w="2410"/>
              <w:gridCol w:w="425"/>
              <w:gridCol w:w="1276"/>
              <w:gridCol w:w="425"/>
              <w:gridCol w:w="567"/>
            </w:tblGrid>
            <w:tr w:rsidR="00235732" w:rsidRPr="005A7EF9" w:rsidTr="001A470D">
              <w:tc>
                <w:tcPr>
                  <w:tcW w:w="1324" w:type="dxa"/>
                  <w:tcBorders>
                    <w:top w:val="single" w:sz="4" w:space="0" w:color="auto"/>
                    <w:bottom w:val="single" w:sz="4" w:space="0" w:color="auto"/>
                  </w:tcBorders>
                  <w:vAlign w:val="center"/>
                </w:tcPr>
                <w:p w:rsidR="00235732" w:rsidRPr="002F27CF" w:rsidRDefault="00235732" w:rsidP="00F036A7">
                  <w:pPr>
                    <w:spacing w:line="0" w:lineRule="atLeast"/>
                    <w:jc w:val="center"/>
                    <w:rPr>
                      <w:rFonts w:asciiTheme="minorEastAsia" w:hAnsiTheme="minorEastAsia"/>
                      <w:sz w:val="16"/>
                      <w:szCs w:val="16"/>
                    </w:rPr>
                  </w:pPr>
                  <w:r w:rsidRPr="002F27CF">
                    <w:rPr>
                      <w:rFonts w:asciiTheme="minorEastAsia" w:hAnsiTheme="minorEastAsia" w:hint="eastAsia"/>
                      <w:sz w:val="16"/>
                      <w:szCs w:val="16"/>
                    </w:rPr>
                    <w:t>延滞税の額</w:t>
                  </w:r>
                </w:p>
              </w:tc>
              <w:tc>
                <w:tcPr>
                  <w:tcW w:w="425" w:type="dxa"/>
                  <w:vMerge w:val="restart"/>
                  <w:vAlign w:val="center"/>
                </w:tcPr>
                <w:p w:rsidR="00235732" w:rsidRPr="002F27CF" w:rsidRDefault="00235732" w:rsidP="00F036A7">
                  <w:pPr>
                    <w:spacing w:line="0" w:lineRule="atLeast"/>
                    <w:jc w:val="center"/>
                    <w:rPr>
                      <w:rFonts w:asciiTheme="minorEastAsia" w:hAnsiTheme="minorEastAsia"/>
                      <w:sz w:val="16"/>
                      <w:szCs w:val="16"/>
                    </w:rPr>
                  </w:pPr>
                  <w:r w:rsidRPr="002F27CF">
                    <w:rPr>
                      <w:rFonts w:asciiTheme="minorEastAsia" w:hAnsiTheme="minorEastAsia" w:hint="eastAsia"/>
                      <w:sz w:val="16"/>
                      <w:szCs w:val="16"/>
                    </w:rPr>
                    <w:t>＝</w:t>
                  </w:r>
                </w:p>
              </w:tc>
              <w:tc>
                <w:tcPr>
                  <w:tcW w:w="1160" w:type="dxa"/>
                  <w:tcBorders>
                    <w:top w:val="single" w:sz="4" w:space="0" w:color="auto"/>
                    <w:bottom w:val="single" w:sz="4" w:space="0" w:color="auto"/>
                  </w:tcBorders>
                  <w:vAlign w:val="center"/>
                </w:tcPr>
                <w:p w:rsidR="002F27CF" w:rsidRDefault="00235732" w:rsidP="002F27CF">
                  <w:pPr>
                    <w:spacing w:line="0" w:lineRule="atLeast"/>
                    <w:jc w:val="center"/>
                    <w:rPr>
                      <w:rFonts w:asciiTheme="minorEastAsia" w:hAnsiTheme="minorEastAsia"/>
                      <w:sz w:val="16"/>
                      <w:szCs w:val="16"/>
                    </w:rPr>
                  </w:pPr>
                  <w:r w:rsidRPr="002F27CF">
                    <w:rPr>
                      <w:rFonts w:asciiTheme="minorEastAsia" w:hAnsiTheme="minorEastAsia" w:hint="eastAsia"/>
                      <w:sz w:val="16"/>
                      <w:szCs w:val="16"/>
                    </w:rPr>
                    <w:t>上記</w:t>
                  </w:r>
                  <w:r w:rsidR="002F27CF">
                    <w:rPr>
                      <w:rFonts w:asciiTheme="minorEastAsia" w:hAnsiTheme="minorEastAsia" w:hint="eastAsia"/>
                      <w:sz w:val="16"/>
                      <w:szCs w:val="16"/>
                    </w:rPr>
                    <w:t>の</w:t>
                  </w:r>
                  <w:r w:rsidRPr="002F27CF">
                    <w:rPr>
                      <w:rFonts w:asciiTheme="minorEastAsia" w:hAnsiTheme="minorEastAsia" w:hint="eastAsia"/>
                      <w:sz w:val="16"/>
                      <w:szCs w:val="16"/>
                    </w:rPr>
                    <w:t>納付</w:t>
                  </w:r>
                </w:p>
                <w:p w:rsidR="00235732" w:rsidRPr="002F27CF" w:rsidRDefault="00235732" w:rsidP="002F27CF">
                  <w:pPr>
                    <w:spacing w:line="0" w:lineRule="atLeast"/>
                    <w:jc w:val="center"/>
                    <w:rPr>
                      <w:rFonts w:asciiTheme="minorEastAsia" w:hAnsiTheme="minorEastAsia"/>
                      <w:sz w:val="16"/>
                      <w:szCs w:val="16"/>
                    </w:rPr>
                  </w:pPr>
                  <w:r w:rsidRPr="002F27CF">
                    <w:rPr>
                      <w:rFonts w:asciiTheme="minorEastAsia" w:hAnsiTheme="minorEastAsia" w:hint="eastAsia"/>
                      <w:sz w:val="16"/>
                      <w:szCs w:val="16"/>
                    </w:rPr>
                    <w:t>すべき税額</w:t>
                  </w:r>
                </w:p>
              </w:tc>
              <w:tc>
                <w:tcPr>
                  <w:tcW w:w="399" w:type="dxa"/>
                  <w:vMerge w:val="restart"/>
                  <w:vAlign w:val="center"/>
                </w:tcPr>
                <w:p w:rsidR="00235732" w:rsidRPr="002F27CF" w:rsidRDefault="00235732" w:rsidP="001A470D">
                  <w:pPr>
                    <w:spacing w:line="0" w:lineRule="atLeast"/>
                    <w:jc w:val="left"/>
                    <w:rPr>
                      <w:rFonts w:asciiTheme="minorEastAsia" w:hAnsiTheme="minorEastAsia"/>
                      <w:sz w:val="16"/>
                      <w:szCs w:val="16"/>
                    </w:rPr>
                  </w:pPr>
                  <w:r w:rsidRPr="002F27CF">
                    <w:rPr>
                      <w:rFonts w:asciiTheme="minorEastAsia" w:hAnsiTheme="minorEastAsia" w:hint="eastAsia"/>
                      <w:sz w:val="16"/>
                      <w:szCs w:val="16"/>
                    </w:rPr>
                    <w:t>×</w:t>
                  </w:r>
                </w:p>
              </w:tc>
              <w:tc>
                <w:tcPr>
                  <w:tcW w:w="2410" w:type="dxa"/>
                  <w:tcBorders>
                    <w:top w:val="single" w:sz="4" w:space="0" w:color="auto"/>
                    <w:bottom w:val="single" w:sz="4" w:space="0" w:color="auto"/>
                  </w:tcBorders>
                  <w:vAlign w:val="center"/>
                </w:tcPr>
                <w:p w:rsidR="00235732" w:rsidRPr="002F27CF" w:rsidRDefault="00235732" w:rsidP="00F036A7">
                  <w:pPr>
                    <w:spacing w:line="0" w:lineRule="atLeast"/>
                    <w:jc w:val="center"/>
                    <w:rPr>
                      <w:rFonts w:asciiTheme="minorEastAsia" w:hAnsiTheme="minorEastAsia"/>
                      <w:sz w:val="16"/>
                      <w:szCs w:val="16"/>
                    </w:rPr>
                  </w:pPr>
                  <w:r w:rsidRPr="002F27CF">
                    <w:rPr>
                      <w:rFonts w:asciiTheme="minorEastAsia" w:hAnsiTheme="minorEastAsia" w:hint="eastAsia"/>
                      <w:sz w:val="16"/>
                      <w:szCs w:val="16"/>
                    </w:rPr>
                    <w:t>期間（日数）</w:t>
                  </w:r>
                </w:p>
              </w:tc>
              <w:tc>
                <w:tcPr>
                  <w:tcW w:w="425" w:type="dxa"/>
                  <w:vMerge w:val="restart"/>
                  <w:tcBorders>
                    <w:top w:val="nil"/>
                  </w:tcBorders>
                  <w:vAlign w:val="center"/>
                </w:tcPr>
                <w:p w:rsidR="00235732" w:rsidRPr="002F27CF" w:rsidRDefault="00235732" w:rsidP="001A470D">
                  <w:pPr>
                    <w:spacing w:line="0" w:lineRule="atLeast"/>
                    <w:jc w:val="left"/>
                    <w:rPr>
                      <w:rFonts w:asciiTheme="minorEastAsia" w:hAnsiTheme="minorEastAsia"/>
                      <w:sz w:val="16"/>
                      <w:szCs w:val="16"/>
                    </w:rPr>
                  </w:pPr>
                  <w:r w:rsidRPr="002F27CF">
                    <w:rPr>
                      <w:rFonts w:asciiTheme="minorEastAsia" w:hAnsiTheme="minorEastAsia" w:hint="eastAsia"/>
                      <w:sz w:val="16"/>
                      <w:szCs w:val="16"/>
                    </w:rPr>
                    <w:t>×</w:t>
                  </w:r>
                </w:p>
              </w:tc>
              <w:tc>
                <w:tcPr>
                  <w:tcW w:w="1276" w:type="dxa"/>
                  <w:tcBorders>
                    <w:top w:val="single" w:sz="4" w:space="0" w:color="auto"/>
                    <w:bottom w:val="single" w:sz="4" w:space="0" w:color="auto"/>
                  </w:tcBorders>
                  <w:vAlign w:val="center"/>
                </w:tcPr>
                <w:p w:rsidR="00235732" w:rsidRPr="002F27CF" w:rsidRDefault="00235732" w:rsidP="00F036A7">
                  <w:pPr>
                    <w:spacing w:line="0" w:lineRule="atLeast"/>
                    <w:jc w:val="center"/>
                    <w:rPr>
                      <w:rFonts w:asciiTheme="minorEastAsia" w:hAnsiTheme="minorEastAsia"/>
                      <w:sz w:val="16"/>
                      <w:szCs w:val="16"/>
                    </w:rPr>
                  </w:pPr>
                  <w:r w:rsidRPr="002F27CF">
                    <w:rPr>
                      <w:rFonts w:asciiTheme="minorEastAsia" w:hAnsiTheme="minorEastAsia" w:hint="eastAsia"/>
                      <w:sz w:val="16"/>
                      <w:szCs w:val="16"/>
                    </w:rPr>
                    <w:t>延滞税の割合（％）</w:t>
                  </w:r>
                </w:p>
              </w:tc>
              <w:tc>
                <w:tcPr>
                  <w:tcW w:w="425" w:type="dxa"/>
                  <w:vMerge w:val="restart"/>
                  <w:tcBorders>
                    <w:top w:val="nil"/>
                  </w:tcBorders>
                  <w:vAlign w:val="center"/>
                </w:tcPr>
                <w:p w:rsidR="00235732" w:rsidRPr="005A7EF9" w:rsidRDefault="00B47A09" w:rsidP="00F036A7">
                  <w:pPr>
                    <w:spacing w:line="0" w:lineRule="atLeast"/>
                    <w:jc w:val="center"/>
                    <w:rPr>
                      <w:rFonts w:asciiTheme="minorEastAsia" w:hAnsiTheme="minorEastAsia"/>
                      <w:sz w:val="14"/>
                      <w:szCs w:val="14"/>
                    </w:rPr>
                  </w:pPr>
                  <w:r w:rsidRPr="001A470D">
                    <w:rPr>
                      <w:rFonts w:asciiTheme="minorEastAsia" w:hAnsiTheme="minorEastAsia" w:hint="eastAsia"/>
                      <w:sz w:val="16"/>
                      <w:szCs w:val="14"/>
                    </w:rPr>
                    <w:t>×</w:t>
                  </w:r>
                </w:p>
              </w:tc>
              <w:tc>
                <w:tcPr>
                  <w:tcW w:w="567" w:type="dxa"/>
                  <w:vMerge w:val="restart"/>
                  <w:tcBorders>
                    <w:top w:val="single" w:sz="4" w:space="0" w:color="auto"/>
                  </w:tcBorders>
                  <w:vAlign w:val="center"/>
                </w:tcPr>
                <w:p w:rsidR="00235732" w:rsidRPr="005A7EF9" w:rsidRDefault="00235732" w:rsidP="00F036A7">
                  <w:pPr>
                    <w:spacing w:line="0" w:lineRule="atLeast"/>
                    <w:jc w:val="center"/>
                    <w:rPr>
                      <w:rFonts w:asciiTheme="minorEastAsia" w:hAnsiTheme="minorEastAsia"/>
                      <w:sz w:val="14"/>
                      <w:szCs w:val="14"/>
                    </w:rPr>
                  </w:pPr>
                  <w:r w:rsidRPr="005A7EF9">
                    <w:rPr>
                      <w:rFonts w:asciiTheme="minorEastAsia" w:hAnsiTheme="minorEastAsia" w:hint="eastAsia"/>
                      <w:sz w:val="14"/>
                      <w:szCs w:val="14"/>
                    </w:rPr>
                    <w:t>１</w:t>
                  </w:r>
                </w:p>
                <w:p w:rsidR="00235732" w:rsidRPr="005A7EF9" w:rsidRDefault="00235732" w:rsidP="00F036A7">
                  <w:pPr>
                    <w:spacing w:line="0" w:lineRule="atLeast"/>
                    <w:jc w:val="center"/>
                    <w:rPr>
                      <w:rFonts w:asciiTheme="minorEastAsia" w:hAnsiTheme="minorEastAsia"/>
                      <w:szCs w:val="21"/>
                    </w:rPr>
                  </w:pPr>
                  <w:r w:rsidRPr="005A7EF9">
                    <w:rPr>
                      <w:rFonts w:asciiTheme="minorEastAsia" w:hAnsiTheme="minorEastAsia" w:hint="eastAsia"/>
                      <w:szCs w:val="21"/>
                    </w:rPr>
                    <w:t>―</w:t>
                  </w:r>
                </w:p>
                <w:p w:rsidR="00235732" w:rsidRPr="005A7EF9" w:rsidRDefault="00235732" w:rsidP="00F036A7">
                  <w:pPr>
                    <w:spacing w:line="0" w:lineRule="atLeast"/>
                    <w:jc w:val="center"/>
                    <w:rPr>
                      <w:rFonts w:asciiTheme="minorEastAsia" w:hAnsiTheme="minorEastAsia"/>
                      <w:sz w:val="14"/>
                      <w:szCs w:val="14"/>
                    </w:rPr>
                  </w:pPr>
                  <w:r w:rsidRPr="005A7EF9">
                    <w:rPr>
                      <w:rFonts w:asciiTheme="minorEastAsia" w:hAnsiTheme="minorEastAsia" w:hint="eastAsia"/>
                      <w:sz w:val="14"/>
                      <w:szCs w:val="14"/>
                    </w:rPr>
                    <w:t>365</w:t>
                  </w:r>
                </w:p>
              </w:tc>
            </w:tr>
            <w:tr w:rsidR="00235732" w:rsidRPr="005A7EF9" w:rsidTr="001A470D">
              <w:trPr>
                <w:trHeight w:val="727"/>
              </w:trPr>
              <w:tc>
                <w:tcPr>
                  <w:tcW w:w="1324" w:type="dxa"/>
                  <w:tcBorders>
                    <w:top w:val="single" w:sz="4" w:space="0" w:color="auto"/>
                    <w:bottom w:val="single" w:sz="4" w:space="0" w:color="auto"/>
                  </w:tcBorders>
                </w:tcPr>
                <w:p w:rsidR="00235732" w:rsidRPr="005A7EF9" w:rsidRDefault="00235732" w:rsidP="002F27CF">
                  <w:pPr>
                    <w:spacing w:line="0" w:lineRule="atLeast"/>
                    <w:jc w:val="right"/>
                    <w:rPr>
                      <w:rFonts w:asciiTheme="minorEastAsia" w:hAnsiTheme="minorEastAsia"/>
                      <w:sz w:val="14"/>
                      <w:szCs w:val="14"/>
                    </w:rPr>
                  </w:pPr>
                  <w:r w:rsidRPr="005A7EF9">
                    <w:rPr>
                      <w:rFonts w:asciiTheme="minorEastAsia" w:hAnsiTheme="minorEastAsia" w:hint="eastAsia"/>
                      <w:sz w:val="14"/>
                      <w:szCs w:val="14"/>
                    </w:rPr>
                    <w:t>円</w:t>
                  </w:r>
                </w:p>
                <w:p w:rsidR="00235732" w:rsidRPr="005A7EF9" w:rsidRDefault="00235732" w:rsidP="002F27CF">
                  <w:pPr>
                    <w:spacing w:line="0" w:lineRule="atLeast"/>
                    <w:jc w:val="right"/>
                    <w:rPr>
                      <w:rFonts w:asciiTheme="minorEastAsia" w:hAnsiTheme="minorEastAsia"/>
                      <w:sz w:val="14"/>
                      <w:szCs w:val="14"/>
                    </w:rPr>
                  </w:pPr>
                </w:p>
              </w:tc>
              <w:tc>
                <w:tcPr>
                  <w:tcW w:w="425" w:type="dxa"/>
                  <w:vMerge/>
                  <w:vAlign w:val="center"/>
                </w:tcPr>
                <w:p w:rsidR="00235732" w:rsidRPr="005A7EF9" w:rsidRDefault="00235732" w:rsidP="00F036A7">
                  <w:pPr>
                    <w:spacing w:line="0" w:lineRule="atLeast"/>
                    <w:jc w:val="center"/>
                    <w:rPr>
                      <w:rFonts w:asciiTheme="minorEastAsia" w:hAnsiTheme="minorEastAsia"/>
                      <w:sz w:val="14"/>
                      <w:szCs w:val="14"/>
                    </w:rPr>
                  </w:pPr>
                </w:p>
              </w:tc>
              <w:tc>
                <w:tcPr>
                  <w:tcW w:w="1160" w:type="dxa"/>
                  <w:tcBorders>
                    <w:top w:val="single" w:sz="4" w:space="0" w:color="auto"/>
                    <w:bottom w:val="single" w:sz="4" w:space="0" w:color="auto"/>
                  </w:tcBorders>
                </w:tcPr>
                <w:p w:rsidR="00235732" w:rsidRPr="005A7EF9" w:rsidRDefault="00235732" w:rsidP="002F27CF">
                  <w:pPr>
                    <w:spacing w:line="0" w:lineRule="atLeast"/>
                    <w:jc w:val="right"/>
                    <w:rPr>
                      <w:rFonts w:asciiTheme="minorEastAsia" w:hAnsiTheme="minorEastAsia"/>
                      <w:sz w:val="14"/>
                      <w:szCs w:val="14"/>
                    </w:rPr>
                  </w:pPr>
                  <w:r w:rsidRPr="005A7EF9">
                    <w:rPr>
                      <w:rFonts w:asciiTheme="minorEastAsia" w:hAnsiTheme="minorEastAsia" w:hint="eastAsia"/>
                      <w:sz w:val="14"/>
                      <w:szCs w:val="14"/>
                    </w:rPr>
                    <w:t>円</w:t>
                  </w:r>
                </w:p>
                <w:p w:rsidR="00235732" w:rsidRPr="005A7EF9" w:rsidRDefault="00235732" w:rsidP="002F27CF">
                  <w:pPr>
                    <w:spacing w:line="0" w:lineRule="atLeast"/>
                    <w:jc w:val="right"/>
                    <w:rPr>
                      <w:rFonts w:asciiTheme="minorEastAsia" w:hAnsiTheme="minorEastAsia"/>
                      <w:sz w:val="14"/>
                      <w:szCs w:val="14"/>
                    </w:rPr>
                  </w:pPr>
                </w:p>
              </w:tc>
              <w:tc>
                <w:tcPr>
                  <w:tcW w:w="399" w:type="dxa"/>
                  <w:vMerge/>
                  <w:vAlign w:val="center"/>
                </w:tcPr>
                <w:p w:rsidR="00235732" w:rsidRPr="005A7EF9" w:rsidRDefault="00235732" w:rsidP="00F036A7">
                  <w:pPr>
                    <w:spacing w:line="0" w:lineRule="atLeast"/>
                    <w:jc w:val="center"/>
                    <w:rPr>
                      <w:rFonts w:asciiTheme="minorEastAsia" w:hAnsiTheme="minorEastAsia"/>
                      <w:sz w:val="14"/>
                      <w:szCs w:val="14"/>
                    </w:rPr>
                  </w:pPr>
                </w:p>
              </w:tc>
              <w:tc>
                <w:tcPr>
                  <w:tcW w:w="2410" w:type="dxa"/>
                  <w:tcBorders>
                    <w:top w:val="single" w:sz="4" w:space="0" w:color="auto"/>
                    <w:bottom w:val="single" w:sz="4" w:space="0" w:color="auto"/>
                  </w:tcBorders>
                  <w:vAlign w:val="center"/>
                </w:tcPr>
                <w:p w:rsidR="00235732" w:rsidRPr="005A7EF9" w:rsidRDefault="00235732" w:rsidP="00DC0AE2">
                  <w:pPr>
                    <w:spacing w:line="0" w:lineRule="atLeast"/>
                    <w:ind w:firstLineChars="200" w:firstLine="420"/>
                    <w:rPr>
                      <w:rFonts w:asciiTheme="minorEastAsia" w:hAnsiTheme="minorEastAsia"/>
                      <w:sz w:val="14"/>
                      <w:szCs w:val="14"/>
                    </w:rPr>
                  </w:pPr>
                  <w:r w:rsidRPr="005A7EF9">
                    <w:rPr>
                      <w:rFonts w:asciiTheme="minorEastAsia" w:hAnsiTheme="minorEastAsia"/>
                      <w:noProof/>
                    </w:rPr>
                    <mc:AlternateContent>
                      <mc:Choice Requires="wps">
                        <w:drawing>
                          <wp:anchor distT="0" distB="0" distL="114300" distR="114300" simplePos="0" relativeHeight="251661312" behindDoc="0" locked="0" layoutInCell="1" allowOverlap="1" wp14:anchorId="235B13A7" wp14:editId="780DB2F9">
                            <wp:simplePos x="0" y="0"/>
                            <wp:positionH relativeFrom="column">
                              <wp:posOffset>1009650</wp:posOffset>
                            </wp:positionH>
                            <wp:positionV relativeFrom="paragraph">
                              <wp:posOffset>22860</wp:posOffset>
                            </wp:positionV>
                            <wp:extent cx="76200" cy="305435"/>
                            <wp:effectExtent l="0" t="0" r="19050" b="18415"/>
                            <wp:wrapNone/>
                            <wp:docPr id="5" name="右大かっこ 5"/>
                            <wp:cNvGraphicFramePr/>
                            <a:graphic xmlns:a="http://schemas.openxmlformats.org/drawingml/2006/main">
                              <a:graphicData uri="http://schemas.microsoft.com/office/word/2010/wordprocessingShape">
                                <wps:wsp>
                                  <wps:cNvSpPr/>
                                  <wps:spPr>
                                    <a:xfrm>
                                      <a:off x="0" y="0"/>
                                      <a:ext cx="76200" cy="305435"/>
                                    </a:xfrm>
                                    <a:prstGeom prst="rightBracket">
                                      <a:avLst>
                                        <a:gd name="adj" fmla="val 15716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2D0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79.5pt;margin-top:1.8pt;width:6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" adj="8469" strokecolor="black [3213]" strokeweight=".5pt"/>
                        </w:pict>
                      </mc:Fallback>
                    </mc:AlternateContent>
                  </w:r>
                  <w:r w:rsidRPr="005A7EF9">
                    <w:rPr>
                      <w:rFonts w:asciiTheme="minorEastAsia" w:hAnsiTheme="minorEastAsia" w:hint="eastAsia"/>
                      <w:sz w:val="14"/>
                      <w:szCs w:val="14"/>
                    </w:rPr>
                    <w:t>年　月　日から</w:t>
                  </w:r>
                </w:p>
                <w:p w:rsidR="00235732" w:rsidRPr="005A7EF9" w:rsidRDefault="00235732" w:rsidP="00235732">
                  <w:pPr>
                    <w:spacing w:line="0" w:lineRule="atLeast"/>
                    <w:jc w:val="right"/>
                    <w:rPr>
                      <w:rFonts w:asciiTheme="minorEastAsia" w:hAnsiTheme="minorEastAsia"/>
                      <w:sz w:val="14"/>
                      <w:szCs w:val="14"/>
                    </w:rPr>
                  </w:pPr>
                  <w:r w:rsidRPr="005A7EF9">
                    <w:rPr>
                      <w:rFonts w:asciiTheme="minorEastAsia" w:hAnsiTheme="minorEastAsia" w:hint="eastAsia"/>
                      <w:sz w:val="14"/>
                      <w:szCs w:val="14"/>
                    </w:rPr>
                    <w:t>の日数</w:t>
                  </w:r>
                </w:p>
                <w:p w:rsidR="00235732" w:rsidRPr="005A7EF9" w:rsidRDefault="00235732" w:rsidP="00DC0AE2">
                  <w:pPr>
                    <w:spacing w:line="0" w:lineRule="atLeast"/>
                    <w:ind w:firstLineChars="300" w:firstLine="420"/>
                    <w:rPr>
                      <w:rFonts w:asciiTheme="minorEastAsia" w:hAnsiTheme="minorEastAsia"/>
                      <w:sz w:val="14"/>
                      <w:szCs w:val="14"/>
                    </w:rPr>
                  </w:pPr>
                  <w:r w:rsidRPr="005A7EF9">
                    <w:rPr>
                      <w:rFonts w:asciiTheme="minorEastAsia" w:hAnsiTheme="minorEastAsia" w:hint="eastAsia"/>
                      <w:sz w:val="14"/>
                      <w:szCs w:val="14"/>
                    </w:rPr>
                    <w:t>年　月　日まで</w:t>
                  </w:r>
                </w:p>
              </w:tc>
              <w:tc>
                <w:tcPr>
                  <w:tcW w:w="425" w:type="dxa"/>
                  <w:vMerge/>
                  <w:tcBorders>
                    <w:bottom w:val="nil"/>
                  </w:tcBorders>
                  <w:vAlign w:val="center"/>
                </w:tcPr>
                <w:p w:rsidR="00235732" w:rsidRPr="005A7EF9" w:rsidRDefault="00235732" w:rsidP="00F036A7">
                  <w:pPr>
                    <w:spacing w:line="0" w:lineRule="atLeast"/>
                    <w:jc w:val="center"/>
                    <w:rPr>
                      <w:rFonts w:asciiTheme="minorEastAsia" w:hAnsiTheme="minorEastAsia"/>
                      <w:sz w:val="14"/>
                      <w:szCs w:val="14"/>
                    </w:rPr>
                  </w:pPr>
                </w:p>
              </w:tc>
              <w:tc>
                <w:tcPr>
                  <w:tcW w:w="1276" w:type="dxa"/>
                  <w:tcBorders>
                    <w:top w:val="single" w:sz="4" w:space="0" w:color="auto"/>
                    <w:bottom w:val="single" w:sz="4" w:space="0" w:color="auto"/>
                  </w:tcBorders>
                  <w:vAlign w:val="center"/>
                </w:tcPr>
                <w:p w:rsidR="00235732" w:rsidRPr="00B9509B" w:rsidRDefault="00235732" w:rsidP="00F036A7">
                  <w:pPr>
                    <w:spacing w:line="0" w:lineRule="atLeast"/>
                    <w:jc w:val="center"/>
                    <w:rPr>
                      <w:rFonts w:asciiTheme="minorEastAsia" w:hAnsiTheme="minorEastAsia"/>
                      <w:sz w:val="14"/>
                      <w:szCs w:val="14"/>
                    </w:rPr>
                  </w:pPr>
                </w:p>
              </w:tc>
              <w:tc>
                <w:tcPr>
                  <w:tcW w:w="425" w:type="dxa"/>
                  <w:vMerge/>
                  <w:tcBorders>
                    <w:bottom w:val="nil"/>
                  </w:tcBorders>
                  <w:vAlign w:val="center"/>
                </w:tcPr>
                <w:p w:rsidR="00235732" w:rsidRPr="005A7EF9" w:rsidRDefault="00235732" w:rsidP="00F036A7">
                  <w:pPr>
                    <w:spacing w:line="0" w:lineRule="atLeast"/>
                    <w:jc w:val="center"/>
                    <w:rPr>
                      <w:rFonts w:asciiTheme="minorEastAsia" w:hAnsiTheme="minorEastAsia"/>
                      <w:sz w:val="14"/>
                      <w:szCs w:val="14"/>
                    </w:rPr>
                  </w:pPr>
                </w:p>
              </w:tc>
              <w:tc>
                <w:tcPr>
                  <w:tcW w:w="567" w:type="dxa"/>
                  <w:vMerge/>
                  <w:tcBorders>
                    <w:bottom w:val="single" w:sz="4" w:space="0" w:color="auto"/>
                  </w:tcBorders>
                  <w:vAlign w:val="center"/>
                </w:tcPr>
                <w:p w:rsidR="00235732" w:rsidRPr="005A7EF9" w:rsidRDefault="00235732" w:rsidP="00F036A7">
                  <w:pPr>
                    <w:spacing w:line="0" w:lineRule="atLeast"/>
                    <w:jc w:val="center"/>
                    <w:rPr>
                      <w:rFonts w:asciiTheme="minorEastAsia" w:hAnsiTheme="minorEastAsia"/>
                      <w:sz w:val="14"/>
                      <w:szCs w:val="14"/>
                    </w:rPr>
                  </w:pPr>
                </w:p>
              </w:tc>
            </w:tr>
          </w:tbl>
          <w:p w:rsidR="00F036A7" w:rsidRPr="005A7EF9" w:rsidRDefault="00F036A7" w:rsidP="00F036A7">
            <w:pPr>
              <w:spacing w:line="0" w:lineRule="atLeast"/>
              <w:jc w:val="center"/>
              <w:rPr>
                <w:rFonts w:asciiTheme="minorEastAsia" w:hAnsiTheme="minorEastAsia"/>
              </w:rPr>
            </w:pPr>
          </w:p>
        </w:tc>
      </w:tr>
      <w:tr w:rsidR="00F036A7" w:rsidRPr="005A7EF9" w:rsidTr="001A470D">
        <w:trPr>
          <w:trHeight w:val="884"/>
          <w:jc w:val="center"/>
        </w:trPr>
        <w:tc>
          <w:tcPr>
            <w:tcW w:w="1532" w:type="dxa"/>
            <w:vAlign w:val="center"/>
          </w:tcPr>
          <w:p w:rsidR="00F036A7" w:rsidRPr="005A7EF9" w:rsidRDefault="00F036A7" w:rsidP="00F036A7">
            <w:pPr>
              <w:spacing w:line="0" w:lineRule="atLeast"/>
              <w:jc w:val="center"/>
              <w:rPr>
                <w:rFonts w:asciiTheme="minorEastAsia" w:hAnsiTheme="minorEastAsia"/>
              </w:rPr>
            </w:pPr>
            <w:r w:rsidRPr="005A7EF9">
              <w:rPr>
                <w:rFonts w:asciiTheme="minorEastAsia" w:hAnsiTheme="minorEastAsia" w:hint="eastAsia"/>
              </w:rPr>
              <w:t>免除を受けようとする理由</w:t>
            </w:r>
          </w:p>
        </w:tc>
        <w:tc>
          <w:tcPr>
            <w:tcW w:w="8633" w:type="dxa"/>
            <w:gridSpan w:val="4"/>
            <w:vAlign w:val="center"/>
          </w:tcPr>
          <w:p w:rsidR="00F036A7" w:rsidRPr="005A7EF9" w:rsidRDefault="00F036A7" w:rsidP="00F036A7">
            <w:pPr>
              <w:spacing w:line="0" w:lineRule="atLeast"/>
              <w:jc w:val="center"/>
              <w:rPr>
                <w:rFonts w:asciiTheme="minorEastAsia" w:hAnsiTheme="minorEastAsia"/>
              </w:rPr>
            </w:pPr>
          </w:p>
        </w:tc>
      </w:tr>
      <w:tr w:rsidR="00F036A7" w:rsidRPr="005A7EF9" w:rsidTr="001A470D">
        <w:trPr>
          <w:trHeight w:val="710"/>
          <w:jc w:val="center"/>
        </w:trPr>
        <w:tc>
          <w:tcPr>
            <w:tcW w:w="1532" w:type="dxa"/>
            <w:vAlign w:val="center"/>
          </w:tcPr>
          <w:p w:rsidR="00F036A7" w:rsidRPr="005A7EF9" w:rsidRDefault="00F036A7" w:rsidP="00F036A7">
            <w:pPr>
              <w:spacing w:line="0" w:lineRule="atLeast"/>
              <w:rPr>
                <w:rFonts w:asciiTheme="minorEastAsia" w:hAnsiTheme="minorEastAsia"/>
                <w:sz w:val="20"/>
                <w:szCs w:val="20"/>
              </w:rPr>
            </w:pPr>
            <w:r w:rsidRPr="005A7EF9">
              <w:rPr>
                <w:rFonts w:asciiTheme="minorEastAsia" w:hAnsiTheme="minorEastAsia" w:hint="eastAsia"/>
                <w:sz w:val="20"/>
                <w:szCs w:val="20"/>
              </w:rPr>
              <w:t>※</w:t>
            </w:r>
          </w:p>
          <w:p w:rsidR="00F036A7" w:rsidRPr="005A7EF9" w:rsidRDefault="00F036A7" w:rsidP="00232A36">
            <w:pPr>
              <w:spacing w:line="0" w:lineRule="atLeast"/>
              <w:rPr>
                <w:rFonts w:asciiTheme="minorEastAsia" w:hAnsiTheme="minorEastAsia"/>
                <w:sz w:val="20"/>
                <w:szCs w:val="20"/>
              </w:rPr>
            </w:pPr>
            <w:r w:rsidRPr="005A7EF9">
              <w:rPr>
                <w:rFonts w:asciiTheme="minorEastAsia" w:hAnsiTheme="minorEastAsia" w:hint="eastAsia"/>
                <w:sz w:val="20"/>
                <w:szCs w:val="20"/>
              </w:rPr>
              <w:t>税関記入欄</w:t>
            </w:r>
          </w:p>
        </w:tc>
        <w:tc>
          <w:tcPr>
            <w:tcW w:w="8633" w:type="dxa"/>
            <w:gridSpan w:val="4"/>
            <w:vAlign w:val="center"/>
          </w:tcPr>
          <w:p w:rsidR="00F036A7" w:rsidRPr="005A7EF9" w:rsidRDefault="00F036A7" w:rsidP="00F036A7">
            <w:pPr>
              <w:spacing w:line="0" w:lineRule="atLeast"/>
              <w:jc w:val="center"/>
              <w:rPr>
                <w:rFonts w:asciiTheme="minorEastAsia" w:hAnsiTheme="minorEastAsia"/>
              </w:rPr>
            </w:pPr>
          </w:p>
        </w:tc>
      </w:tr>
    </w:tbl>
    <w:p w:rsidR="00232A36" w:rsidRPr="00AF5C4F" w:rsidRDefault="00232A36" w:rsidP="00232A36">
      <w:pPr>
        <w:spacing w:line="0" w:lineRule="atLeast"/>
        <w:rPr>
          <w:rFonts w:asciiTheme="minorEastAsia" w:hAnsiTheme="minorEastAsia"/>
          <w:sz w:val="16"/>
          <w:szCs w:val="16"/>
        </w:rPr>
      </w:pPr>
      <w:r w:rsidRPr="005A7EF9">
        <w:rPr>
          <w:rFonts w:asciiTheme="minorEastAsia" w:hAnsiTheme="minorEastAsia" w:hint="eastAsia"/>
          <w:sz w:val="18"/>
          <w:szCs w:val="18"/>
        </w:rPr>
        <w:t>（注）</w:t>
      </w:r>
      <w:r w:rsidR="00B9004A" w:rsidRPr="00AF5C4F">
        <w:rPr>
          <w:rFonts w:asciiTheme="minorEastAsia" w:hAnsiTheme="minorEastAsia"/>
          <w:sz w:val="16"/>
          <w:szCs w:val="16"/>
        </w:rPr>
        <w:t>(1)</w:t>
      </w:r>
      <w:r w:rsidR="00B9004A" w:rsidRPr="00AF5C4F">
        <w:rPr>
          <w:rFonts w:asciiTheme="minorEastAsia" w:hAnsiTheme="minorEastAsia" w:hint="eastAsia"/>
          <w:sz w:val="16"/>
          <w:szCs w:val="16"/>
        </w:rPr>
        <w:t xml:space="preserve">　</w:t>
      </w:r>
      <w:r w:rsidRPr="00AF5C4F">
        <w:rPr>
          <w:rFonts w:asciiTheme="minorEastAsia" w:hAnsiTheme="minorEastAsia" w:hint="eastAsia"/>
          <w:sz w:val="16"/>
          <w:szCs w:val="16"/>
        </w:rPr>
        <w:t>この通知書２通</w:t>
      </w:r>
      <w:proofErr w:type="gramStart"/>
      <w:r w:rsidRPr="00AF5C4F">
        <w:rPr>
          <w:rFonts w:asciiTheme="minorEastAsia" w:hAnsiTheme="minorEastAsia" w:hint="eastAsia"/>
          <w:sz w:val="16"/>
          <w:szCs w:val="16"/>
        </w:rPr>
        <w:t>を</w:t>
      </w:r>
      <w:proofErr w:type="gramEnd"/>
      <w:r w:rsidRPr="00AF5C4F">
        <w:rPr>
          <w:rFonts w:asciiTheme="minorEastAsia" w:hAnsiTheme="minorEastAsia" w:hint="eastAsia"/>
          <w:sz w:val="16"/>
          <w:szCs w:val="16"/>
        </w:rPr>
        <w:t>輸入申告</w:t>
      </w:r>
      <w:proofErr w:type="gramStart"/>
      <w:r w:rsidRPr="00AF5C4F">
        <w:rPr>
          <w:rFonts w:asciiTheme="minorEastAsia" w:hAnsiTheme="minorEastAsia" w:hint="eastAsia"/>
          <w:sz w:val="16"/>
          <w:szCs w:val="16"/>
        </w:rPr>
        <w:t>を</w:t>
      </w:r>
      <w:proofErr w:type="gramEnd"/>
      <w:r w:rsidRPr="00AF5C4F">
        <w:rPr>
          <w:rFonts w:asciiTheme="minorEastAsia" w:hAnsiTheme="minorEastAsia" w:hint="eastAsia"/>
          <w:sz w:val="16"/>
          <w:szCs w:val="16"/>
        </w:rPr>
        <w:t>した税関に提出して下さい。</w:t>
      </w:r>
    </w:p>
    <w:p w:rsidR="00232A36" w:rsidRPr="00AF5C4F" w:rsidRDefault="00B9004A" w:rsidP="001062C6">
      <w:pPr>
        <w:spacing w:line="0" w:lineRule="atLeast"/>
        <w:ind w:firstLineChars="328" w:firstLine="525"/>
        <w:rPr>
          <w:rFonts w:asciiTheme="minorEastAsia" w:hAnsiTheme="minorEastAsia"/>
          <w:sz w:val="16"/>
          <w:szCs w:val="16"/>
        </w:rPr>
      </w:pPr>
      <w:r w:rsidRPr="00AF5C4F">
        <w:rPr>
          <w:rFonts w:asciiTheme="minorEastAsia" w:hAnsiTheme="minorEastAsia"/>
          <w:sz w:val="16"/>
          <w:szCs w:val="16"/>
        </w:rPr>
        <w:t>(2)</w:t>
      </w:r>
      <w:r w:rsidRPr="00AF5C4F">
        <w:rPr>
          <w:rFonts w:asciiTheme="minorEastAsia" w:hAnsiTheme="minorEastAsia" w:hint="eastAsia"/>
          <w:sz w:val="16"/>
          <w:szCs w:val="16"/>
        </w:rPr>
        <w:t xml:space="preserve">　</w:t>
      </w:r>
      <w:r w:rsidR="001062C6" w:rsidRPr="001062C6">
        <w:rPr>
          <w:rFonts w:asciiTheme="minorEastAsia" w:hAnsiTheme="minorEastAsia"/>
          <w:sz w:val="16"/>
          <w:szCs w:val="16"/>
        </w:rPr>
        <w:t>延滞税の割合は、年単位（１/１～12/31）で適用すること</w:t>
      </w:r>
      <w:r w:rsidR="001062C6" w:rsidRPr="001062C6">
        <w:rPr>
          <w:rFonts w:asciiTheme="minorEastAsia" w:hAnsiTheme="minorEastAsia" w:hint="eastAsia"/>
          <w:sz w:val="16"/>
          <w:szCs w:val="16"/>
        </w:rPr>
        <w:t>と</w:t>
      </w:r>
      <w:r w:rsidR="001062C6" w:rsidRPr="001062C6">
        <w:rPr>
          <w:rFonts w:asciiTheme="minorEastAsia" w:hAnsiTheme="minorEastAsia"/>
          <w:sz w:val="16"/>
          <w:szCs w:val="16"/>
        </w:rPr>
        <w:t>なります。</w:t>
      </w:r>
      <w:r w:rsidR="00B916D6">
        <w:rPr>
          <w:rFonts w:asciiTheme="minorEastAsia" w:hAnsiTheme="minorEastAsia" w:hint="eastAsia"/>
          <w:sz w:val="16"/>
          <w:szCs w:val="16"/>
        </w:rPr>
        <w:t>具体的には次のとおりです。</w:t>
      </w:r>
    </w:p>
    <w:tbl>
      <w:tblPr>
        <w:tblStyle w:val="a3"/>
        <w:tblpPr w:leftFromText="142" w:rightFromText="142" w:vertAnchor="text" w:horzAnchor="page" w:tblpXSpec="center" w:tblpY="53"/>
        <w:tblW w:w="0" w:type="auto"/>
        <w:jc w:val="center"/>
        <w:tblLook w:val="04A0" w:firstRow="1" w:lastRow="0" w:firstColumn="1" w:lastColumn="0" w:noHBand="0" w:noVBand="1"/>
      </w:tblPr>
      <w:tblGrid>
        <w:gridCol w:w="2352"/>
        <w:gridCol w:w="4830"/>
        <w:gridCol w:w="2991"/>
      </w:tblGrid>
      <w:tr w:rsidR="008E6702" w:rsidRPr="004A0E64" w:rsidTr="001A470D">
        <w:trPr>
          <w:jc w:val="center"/>
        </w:trPr>
        <w:tc>
          <w:tcPr>
            <w:tcW w:w="2352" w:type="dxa"/>
            <w:tcBorders>
              <w:top w:val="single" w:sz="4" w:space="0" w:color="auto"/>
              <w:left w:val="single" w:sz="4" w:space="0" w:color="auto"/>
              <w:bottom w:val="single" w:sz="4" w:space="0" w:color="auto"/>
            </w:tcBorders>
            <w:vAlign w:val="center"/>
          </w:tcPr>
          <w:p w:rsidR="008E6702" w:rsidRPr="004A0E64" w:rsidRDefault="008E6702" w:rsidP="00F22413">
            <w:pPr>
              <w:spacing w:line="0" w:lineRule="atLeast"/>
              <w:jc w:val="center"/>
              <w:rPr>
                <w:rFonts w:asciiTheme="minorEastAsia" w:hAnsiTheme="minorEastAsia"/>
                <w:sz w:val="14"/>
                <w:szCs w:val="14"/>
              </w:rPr>
            </w:pPr>
          </w:p>
        </w:tc>
        <w:tc>
          <w:tcPr>
            <w:tcW w:w="4830" w:type="dxa"/>
            <w:tcBorders>
              <w:top w:val="single" w:sz="4" w:space="0" w:color="auto"/>
              <w:bottom w:val="single" w:sz="4" w:space="0" w:color="auto"/>
            </w:tcBorders>
            <w:vAlign w:val="center"/>
          </w:tcPr>
          <w:p w:rsidR="008E6702" w:rsidRPr="004A0E64" w:rsidRDefault="008E6702" w:rsidP="00F22413">
            <w:pPr>
              <w:spacing w:line="0" w:lineRule="atLeast"/>
              <w:jc w:val="center"/>
              <w:rPr>
                <w:rFonts w:asciiTheme="minorEastAsia" w:hAnsiTheme="minorEastAsia"/>
                <w:sz w:val="14"/>
                <w:szCs w:val="14"/>
              </w:rPr>
            </w:pPr>
            <w:r>
              <w:rPr>
                <w:rFonts w:asciiTheme="minorEastAsia" w:hAnsiTheme="minorEastAsia" w:hint="eastAsia"/>
                <w:sz w:val="14"/>
                <w:szCs w:val="14"/>
              </w:rPr>
              <w:t>納期限の翌日から２月を経過する日まで</w:t>
            </w:r>
          </w:p>
        </w:tc>
        <w:tc>
          <w:tcPr>
            <w:tcW w:w="2991" w:type="dxa"/>
            <w:tcBorders>
              <w:top w:val="single" w:sz="4" w:space="0" w:color="auto"/>
              <w:bottom w:val="single" w:sz="4" w:space="0" w:color="auto"/>
              <w:right w:val="single" w:sz="4" w:space="0" w:color="auto"/>
            </w:tcBorders>
            <w:vAlign w:val="center"/>
          </w:tcPr>
          <w:p w:rsidR="000F18D8" w:rsidRDefault="008E6702" w:rsidP="00F22413">
            <w:pPr>
              <w:spacing w:line="0" w:lineRule="atLeast"/>
              <w:jc w:val="center"/>
              <w:rPr>
                <w:rFonts w:asciiTheme="minorEastAsia" w:hAnsiTheme="minorEastAsia"/>
                <w:sz w:val="14"/>
                <w:szCs w:val="14"/>
              </w:rPr>
            </w:pPr>
            <w:r>
              <w:rPr>
                <w:rFonts w:asciiTheme="minorEastAsia" w:hAnsiTheme="minorEastAsia" w:hint="eastAsia"/>
                <w:sz w:val="14"/>
                <w:szCs w:val="14"/>
              </w:rPr>
              <w:t>納期限の翌日から２月を</w:t>
            </w:r>
          </w:p>
          <w:p w:rsidR="008E6702" w:rsidRPr="004A0E64" w:rsidRDefault="00A619F2" w:rsidP="00F22413">
            <w:pPr>
              <w:spacing w:line="0" w:lineRule="atLeast"/>
              <w:jc w:val="center"/>
              <w:rPr>
                <w:rFonts w:asciiTheme="minorEastAsia" w:hAnsiTheme="minorEastAsia"/>
                <w:sz w:val="14"/>
                <w:szCs w:val="14"/>
              </w:rPr>
            </w:pPr>
            <w:r>
              <w:rPr>
                <w:rFonts w:asciiTheme="minorEastAsia" w:hAnsiTheme="minorEastAsia" w:hint="eastAsia"/>
                <w:sz w:val="14"/>
                <w:szCs w:val="14"/>
              </w:rPr>
              <w:t>経過する日</w:t>
            </w:r>
            <w:r w:rsidR="008E6702">
              <w:rPr>
                <w:rFonts w:asciiTheme="minorEastAsia" w:hAnsiTheme="minorEastAsia" w:hint="eastAsia"/>
                <w:sz w:val="14"/>
                <w:szCs w:val="14"/>
              </w:rPr>
              <w:t>後</w:t>
            </w:r>
          </w:p>
        </w:tc>
      </w:tr>
      <w:tr w:rsidR="008E6702" w:rsidRPr="004A0E64" w:rsidTr="001A470D">
        <w:trPr>
          <w:jc w:val="center"/>
        </w:trPr>
        <w:tc>
          <w:tcPr>
            <w:tcW w:w="2352" w:type="dxa"/>
            <w:tcBorders>
              <w:top w:val="single" w:sz="4" w:space="0" w:color="auto"/>
              <w:left w:val="single" w:sz="4" w:space="0" w:color="auto"/>
              <w:bottom w:val="single" w:sz="4" w:space="0" w:color="auto"/>
            </w:tcBorders>
            <w:vAlign w:val="center"/>
          </w:tcPr>
          <w:p w:rsidR="008E6702" w:rsidRDefault="008E6702" w:rsidP="00F22413">
            <w:pPr>
              <w:spacing w:line="0" w:lineRule="atLeast"/>
              <w:jc w:val="left"/>
              <w:rPr>
                <w:rFonts w:asciiTheme="minorEastAsia" w:hAnsiTheme="minorEastAsia"/>
                <w:sz w:val="14"/>
                <w:szCs w:val="14"/>
              </w:rPr>
            </w:pPr>
            <w:r>
              <w:rPr>
                <w:rFonts w:asciiTheme="minorEastAsia" w:hAnsiTheme="minorEastAsia" w:hint="eastAsia"/>
                <w:sz w:val="14"/>
                <w:szCs w:val="14"/>
              </w:rPr>
              <w:t>平成11年12月31日まで</w:t>
            </w:r>
          </w:p>
        </w:tc>
        <w:tc>
          <w:tcPr>
            <w:tcW w:w="4830" w:type="dxa"/>
            <w:tcBorders>
              <w:top w:val="single" w:sz="4" w:space="0" w:color="auto"/>
              <w:bottom w:val="single" w:sz="4" w:space="0" w:color="auto"/>
            </w:tcBorders>
            <w:vAlign w:val="center"/>
          </w:tcPr>
          <w:p w:rsidR="008E6702" w:rsidRDefault="008E6702" w:rsidP="00F22413">
            <w:pPr>
              <w:spacing w:line="0" w:lineRule="atLeast"/>
              <w:jc w:val="center"/>
              <w:rPr>
                <w:rFonts w:asciiTheme="minorEastAsia" w:hAnsiTheme="minorEastAsia"/>
                <w:sz w:val="14"/>
                <w:szCs w:val="14"/>
              </w:rPr>
            </w:pPr>
            <w:r>
              <w:rPr>
                <w:rFonts w:asciiTheme="minorEastAsia" w:hAnsiTheme="minorEastAsia" w:hint="eastAsia"/>
                <w:sz w:val="14"/>
                <w:szCs w:val="14"/>
              </w:rPr>
              <w:t>7.3％</w:t>
            </w:r>
          </w:p>
        </w:tc>
        <w:tc>
          <w:tcPr>
            <w:tcW w:w="2991" w:type="dxa"/>
            <w:vMerge w:val="restart"/>
            <w:tcBorders>
              <w:top w:val="single" w:sz="4" w:space="0" w:color="auto"/>
              <w:right w:val="single" w:sz="4" w:space="0" w:color="auto"/>
            </w:tcBorders>
            <w:vAlign w:val="center"/>
          </w:tcPr>
          <w:p w:rsidR="008E6702" w:rsidRDefault="008E6702" w:rsidP="00F22413">
            <w:pPr>
              <w:spacing w:line="0" w:lineRule="atLeast"/>
              <w:jc w:val="center"/>
              <w:rPr>
                <w:rFonts w:asciiTheme="minorEastAsia" w:hAnsiTheme="minorEastAsia"/>
                <w:sz w:val="14"/>
                <w:szCs w:val="14"/>
              </w:rPr>
            </w:pPr>
            <w:r>
              <w:rPr>
                <w:rFonts w:asciiTheme="minorEastAsia" w:hAnsiTheme="minorEastAsia" w:hint="eastAsia"/>
                <w:sz w:val="14"/>
                <w:szCs w:val="14"/>
              </w:rPr>
              <w:t>14.6％</w:t>
            </w:r>
          </w:p>
        </w:tc>
      </w:tr>
      <w:tr w:rsidR="008E6702" w:rsidRPr="004A0E64" w:rsidTr="001A470D">
        <w:trPr>
          <w:trHeight w:val="314"/>
          <w:jc w:val="center"/>
        </w:trPr>
        <w:tc>
          <w:tcPr>
            <w:tcW w:w="2352" w:type="dxa"/>
            <w:tcBorders>
              <w:top w:val="single" w:sz="4" w:space="0" w:color="auto"/>
              <w:left w:val="single" w:sz="4" w:space="0" w:color="auto"/>
            </w:tcBorders>
            <w:vAlign w:val="center"/>
          </w:tcPr>
          <w:p w:rsidR="008E6702" w:rsidRDefault="008E6702" w:rsidP="00F22413">
            <w:pPr>
              <w:spacing w:line="0" w:lineRule="atLeast"/>
              <w:rPr>
                <w:rFonts w:asciiTheme="minorEastAsia" w:hAnsiTheme="minorEastAsia"/>
                <w:sz w:val="14"/>
                <w:szCs w:val="14"/>
              </w:rPr>
            </w:pPr>
            <w:r>
              <w:rPr>
                <w:rFonts w:asciiTheme="minorEastAsia" w:hAnsiTheme="minorEastAsia" w:hint="eastAsia"/>
                <w:sz w:val="14"/>
                <w:szCs w:val="14"/>
              </w:rPr>
              <w:t>平成12年１月１日から</w:t>
            </w:r>
          </w:p>
          <w:p w:rsidR="008E6702" w:rsidRPr="004A0E64" w:rsidRDefault="008E6702" w:rsidP="00F22413">
            <w:pPr>
              <w:spacing w:line="0" w:lineRule="atLeast"/>
              <w:rPr>
                <w:rFonts w:asciiTheme="minorEastAsia" w:hAnsiTheme="minorEastAsia"/>
                <w:sz w:val="14"/>
                <w:szCs w:val="14"/>
              </w:rPr>
            </w:pPr>
            <w:r>
              <w:rPr>
                <w:rFonts w:asciiTheme="minorEastAsia" w:hAnsiTheme="minorEastAsia" w:hint="eastAsia"/>
                <w:sz w:val="14"/>
                <w:szCs w:val="14"/>
              </w:rPr>
              <w:t>平成25年12月31日まで</w:t>
            </w:r>
          </w:p>
        </w:tc>
        <w:tc>
          <w:tcPr>
            <w:tcW w:w="4830" w:type="dxa"/>
            <w:tcBorders>
              <w:top w:val="single" w:sz="4" w:space="0" w:color="auto"/>
            </w:tcBorders>
          </w:tcPr>
          <w:p w:rsidR="008E6702" w:rsidRPr="004A0E64" w:rsidRDefault="00A619F2" w:rsidP="00F22413">
            <w:pPr>
              <w:spacing w:line="0" w:lineRule="atLeast"/>
              <w:rPr>
                <w:rFonts w:asciiTheme="minorEastAsia" w:hAnsiTheme="minorEastAsia"/>
                <w:sz w:val="14"/>
                <w:szCs w:val="14"/>
              </w:rPr>
            </w:pPr>
            <w:r>
              <w:rPr>
                <w:rFonts w:asciiTheme="minorEastAsia" w:hAnsiTheme="minorEastAsia" w:hint="eastAsia"/>
                <w:sz w:val="14"/>
                <w:szCs w:val="14"/>
              </w:rPr>
              <w:t>平成12年１月１日から平成25年12月31日までの</w:t>
            </w:r>
            <w:r w:rsidR="00944998">
              <w:rPr>
                <w:rFonts w:asciiTheme="minorEastAsia" w:hAnsiTheme="minorEastAsia" w:hint="eastAsia"/>
                <w:sz w:val="14"/>
                <w:szCs w:val="14"/>
              </w:rPr>
              <w:t>各年の</w:t>
            </w:r>
            <w:r w:rsidR="008E6702">
              <w:rPr>
                <w:rFonts w:asciiTheme="minorEastAsia" w:hAnsiTheme="minorEastAsia" w:hint="eastAsia"/>
                <w:sz w:val="14"/>
                <w:szCs w:val="14"/>
              </w:rPr>
              <w:t>前年</w:t>
            </w:r>
            <w:r w:rsidR="00944998">
              <w:rPr>
                <w:rFonts w:asciiTheme="minorEastAsia" w:hAnsiTheme="minorEastAsia" w:hint="eastAsia"/>
                <w:sz w:val="14"/>
                <w:szCs w:val="14"/>
              </w:rPr>
              <w:t>の11月</w:t>
            </w:r>
            <w:r w:rsidR="008E6702">
              <w:rPr>
                <w:rFonts w:asciiTheme="minorEastAsia" w:hAnsiTheme="minorEastAsia" w:hint="eastAsia"/>
                <w:sz w:val="14"/>
                <w:szCs w:val="14"/>
              </w:rPr>
              <w:t>30</w:t>
            </w:r>
            <w:r w:rsidR="00944998">
              <w:rPr>
                <w:rFonts w:asciiTheme="minorEastAsia" w:hAnsiTheme="minorEastAsia" w:hint="eastAsia"/>
                <w:sz w:val="14"/>
                <w:szCs w:val="14"/>
              </w:rPr>
              <w:t>日を経過する時における</w:t>
            </w:r>
            <w:r w:rsidR="008E6702">
              <w:rPr>
                <w:rFonts w:asciiTheme="minorEastAsia" w:hAnsiTheme="minorEastAsia" w:hint="eastAsia"/>
                <w:sz w:val="14"/>
                <w:szCs w:val="14"/>
              </w:rPr>
              <w:t>日本銀行法第15</w:t>
            </w:r>
            <w:r w:rsidR="00944998">
              <w:rPr>
                <w:rFonts w:asciiTheme="minorEastAsia" w:hAnsiTheme="minorEastAsia" w:hint="eastAsia"/>
                <w:sz w:val="14"/>
                <w:szCs w:val="14"/>
              </w:rPr>
              <w:t>条第１項第１号により定められる商業手形の基準割引率</w:t>
            </w:r>
            <w:r w:rsidR="008E6702">
              <w:rPr>
                <w:rFonts w:asciiTheme="minorEastAsia" w:hAnsiTheme="minorEastAsia" w:hint="eastAsia"/>
                <w:sz w:val="14"/>
                <w:szCs w:val="14"/>
              </w:rPr>
              <w:t>＋４％</w:t>
            </w:r>
          </w:p>
        </w:tc>
        <w:tc>
          <w:tcPr>
            <w:tcW w:w="2991" w:type="dxa"/>
            <w:vMerge/>
            <w:tcBorders>
              <w:right w:val="single" w:sz="4" w:space="0" w:color="auto"/>
            </w:tcBorders>
            <w:vAlign w:val="center"/>
          </w:tcPr>
          <w:p w:rsidR="008E6702" w:rsidRPr="004A0E64" w:rsidRDefault="008E6702" w:rsidP="00F22413">
            <w:pPr>
              <w:spacing w:line="0" w:lineRule="atLeast"/>
              <w:jc w:val="center"/>
              <w:rPr>
                <w:rFonts w:asciiTheme="minorEastAsia" w:hAnsiTheme="minorEastAsia"/>
                <w:sz w:val="14"/>
                <w:szCs w:val="14"/>
              </w:rPr>
            </w:pPr>
          </w:p>
        </w:tc>
      </w:tr>
      <w:tr w:rsidR="008E6702" w:rsidRPr="004A0E64" w:rsidTr="001A470D">
        <w:trPr>
          <w:trHeight w:val="310"/>
          <w:jc w:val="center"/>
        </w:trPr>
        <w:tc>
          <w:tcPr>
            <w:tcW w:w="2352" w:type="dxa"/>
            <w:tcBorders>
              <w:left w:val="single" w:sz="4" w:space="0" w:color="auto"/>
            </w:tcBorders>
            <w:vAlign w:val="center"/>
          </w:tcPr>
          <w:p w:rsidR="00F22413" w:rsidRDefault="008E6702" w:rsidP="00F22413">
            <w:pPr>
              <w:spacing w:line="0" w:lineRule="atLeast"/>
              <w:rPr>
                <w:rFonts w:asciiTheme="minorEastAsia" w:hAnsiTheme="minorEastAsia"/>
                <w:sz w:val="14"/>
                <w:szCs w:val="14"/>
              </w:rPr>
            </w:pPr>
            <w:r>
              <w:rPr>
                <w:rFonts w:asciiTheme="minorEastAsia" w:hAnsiTheme="minorEastAsia" w:hint="eastAsia"/>
                <w:sz w:val="14"/>
                <w:szCs w:val="14"/>
              </w:rPr>
              <w:t>平成26年１月１日</w:t>
            </w:r>
            <w:r w:rsidR="00F22413">
              <w:rPr>
                <w:rFonts w:asciiTheme="minorEastAsia" w:hAnsiTheme="minorEastAsia" w:hint="eastAsia"/>
                <w:sz w:val="14"/>
                <w:szCs w:val="14"/>
              </w:rPr>
              <w:t>から</w:t>
            </w:r>
          </w:p>
          <w:p w:rsidR="008E6702" w:rsidRPr="004A0E64" w:rsidRDefault="00F22413" w:rsidP="00F22413">
            <w:pPr>
              <w:spacing w:line="0" w:lineRule="atLeast"/>
              <w:rPr>
                <w:rFonts w:asciiTheme="minorEastAsia" w:hAnsiTheme="minorEastAsia"/>
                <w:sz w:val="14"/>
                <w:szCs w:val="14"/>
              </w:rPr>
            </w:pPr>
            <w:r>
              <w:rPr>
                <w:rFonts w:asciiTheme="minorEastAsia" w:hAnsiTheme="minorEastAsia" w:hint="eastAsia"/>
                <w:sz w:val="14"/>
                <w:szCs w:val="14"/>
              </w:rPr>
              <w:t>令和２年12月31日まで</w:t>
            </w:r>
          </w:p>
        </w:tc>
        <w:tc>
          <w:tcPr>
            <w:tcW w:w="4830" w:type="dxa"/>
          </w:tcPr>
          <w:p w:rsidR="008E6702" w:rsidRPr="004A0E64" w:rsidRDefault="008E6702" w:rsidP="00F22413">
            <w:pPr>
              <w:spacing w:line="0" w:lineRule="atLeast"/>
              <w:rPr>
                <w:rFonts w:asciiTheme="minorEastAsia" w:hAnsiTheme="minorEastAsia"/>
                <w:sz w:val="14"/>
                <w:szCs w:val="14"/>
              </w:rPr>
            </w:pPr>
            <w:r>
              <w:rPr>
                <w:rFonts w:asciiTheme="minorEastAsia" w:hAnsiTheme="minorEastAsia" w:hint="eastAsia"/>
                <w:sz w:val="14"/>
                <w:szCs w:val="14"/>
              </w:rPr>
              <w:t>年「7.3％」と「</w:t>
            </w:r>
            <w:r w:rsidR="00A619F2">
              <w:rPr>
                <w:rFonts w:asciiTheme="minorEastAsia" w:hAnsiTheme="minorEastAsia" w:hint="eastAsia"/>
                <w:sz w:val="14"/>
                <w:szCs w:val="14"/>
              </w:rPr>
              <w:t>平成26年１月１日以後の</w:t>
            </w:r>
            <w:r w:rsidR="00944998">
              <w:rPr>
                <w:rFonts w:asciiTheme="minorEastAsia" w:hAnsiTheme="minorEastAsia" w:hint="eastAsia"/>
                <w:sz w:val="14"/>
                <w:szCs w:val="14"/>
              </w:rPr>
              <w:t>各年の前年の</w:t>
            </w:r>
            <w:r>
              <w:rPr>
                <w:rFonts w:asciiTheme="minorEastAsia" w:hAnsiTheme="minorEastAsia" w:hint="eastAsia"/>
                <w:sz w:val="14"/>
                <w:szCs w:val="14"/>
              </w:rPr>
              <w:t>特例基準割合（前年に租税特別措置法第93条第２項の規定により告示された割合＋１％）＋１％」のいずれか低い割合</w:t>
            </w:r>
          </w:p>
        </w:tc>
        <w:tc>
          <w:tcPr>
            <w:tcW w:w="2991" w:type="dxa"/>
            <w:tcBorders>
              <w:right w:val="single" w:sz="4" w:space="0" w:color="auto"/>
            </w:tcBorders>
            <w:vAlign w:val="center"/>
          </w:tcPr>
          <w:p w:rsidR="008E6702" w:rsidRPr="004A0E64" w:rsidRDefault="008E6702" w:rsidP="00F22413">
            <w:pPr>
              <w:spacing w:line="0" w:lineRule="atLeast"/>
              <w:rPr>
                <w:rFonts w:asciiTheme="minorEastAsia" w:hAnsiTheme="minorEastAsia"/>
                <w:sz w:val="14"/>
                <w:szCs w:val="14"/>
              </w:rPr>
            </w:pPr>
            <w:r>
              <w:rPr>
                <w:rFonts w:asciiTheme="minorEastAsia" w:hAnsiTheme="minorEastAsia" w:hint="eastAsia"/>
                <w:sz w:val="14"/>
                <w:szCs w:val="14"/>
              </w:rPr>
              <w:t>年「14.6％」と「特例基準割合＋7.3％」のいずれか低い割合</w:t>
            </w:r>
          </w:p>
        </w:tc>
      </w:tr>
      <w:tr w:rsidR="00F22413" w:rsidRPr="004A0E64" w:rsidTr="001A470D">
        <w:trPr>
          <w:trHeight w:val="310"/>
          <w:jc w:val="center"/>
        </w:trPr>
        <w:tc>
          <w:tcPr>
            <w:tcW w:w="2352" w:type="dxa"/>
            <w:tcBorders>
              <w:left w:val="single" w:sz="4" w:space="0" w:color="auto"/>
              <w:bottom w:val="single" w:sz="4" w:space="0" w:color="auto"/>
            </w:tcBorders>
            <w:vAlign w:val="center"/>
          </w:tcPr>
          <w:p w:rsidR="00F22413" w:rsidRDefault="00F22413" w:rsidP="00F22413">
            <w:pPr>
              <w:spacing w:line="0" w:lineRule="atLeast"/>
              <w:rPr>
                <w:rFonts w:asciiTheme="minorEastAsia" w:hAnsiTheme="minorEastAsia"/>
                <w:sz w:val="14"/>
                <w:szCs w:val="14"/>
              </w:rPr>
            </w:pPr>
            <w:r>
              <w:rPr>
                <w:rFonts w:asciiTheme="minorEastAsia" w:hAnsiTheme="minorEastAsia" w:hint="eastAsia"/>
                <w:sz w:val="14"/>
                <w:szCs w:val="14"/>
              </w:rPr>
              <w:t>令和３年１月１日以後</w:t>
            </w:r>
          </w:p>
        </w:tc>
        <w:tc>
          <w:tcPr>
            <w:tcW w:w="4830" w:type="dxa"/>
            <w:tcBorders>
              <w:bottom w:val="single" w:sz="4" w:space="0" w:color="auto"/>
            </w:tcBorders>
          </w:tcPr>
          <w:p w:rsidR="00F22413" w:rsidRDefault="00F22413" w:rsidP="00F22413">
            <w:pPr>
              <w:spacing w:line="0" w:lineRule="atLeast"/>
              <w:rPr>
                <w:rFonts w:asciiTheme="minorEastAsia" w:hAnsiTheme="minorEastAsia"/>
                <w:sz w:val="14"/>
                <w:szCs w:val="14"/>
              </w:rPr>
            </w:pPr>
            <w:r w:rsidRPr="00F22413">
              <w:rPr>
                <w:rFonts w:asciiTheme="minorEastAsia" w:hAnsiTheme="minorEastAsia" w:hint="eastAsia"/>
                <w:sz w:val="14"/>
                <w:szCs w:val="14"/>
              </w:rPr>
              <w:t>年「7.3％」と「令和３年１月１日以後の各年の延滞税特例基準割合（平均貸付割合（前年に租税特別措置法第93条第２項の規定により告示された割合）＋１％）＋１％」のいずれか低い割合</w:t>
            </w:r>
          </w:p>
        </w:tc>
        <w:tc>
          <w:tcPr>
            <w:tcW w:w="2991" w:type="dxa"/>
            <w:tcBorders>
              <w:bottom w:val="single" w:sz="4" w:space="0" w:color="auto"/>
              <w:right w:val="single" w:sz="4" w:space="0" w:color="auto"/>
            </w:tcBorders>
            <w:vAlign w:val="center"/>
          </w:tcPr>
          <w:p w:rsidR="00F22413" w:rsidRDefault="00F22413" w:rsidP="00F22413">
            <w:pPr>
              <w:spacing w:line="0" w:lineRule="atLeast"/>
              <w:rPr>
                <w:rFonts w:asciiTheme="minorEastAsia" w:hAnsiTheme="minorEastAsia"/>
                <w:sz w:val="14"/>
                <w:szCs w:val="14"/>
              </w:rPr>
            </w:pPr>
            <w:r w:rsidRPr="00F22413">
              <w:rPr>
                <w:rFonts w:asciiTheme="minorEastAsia" w:hAnsiTheme="minorEastAsia" w:hint="eastAsia"/>
                <w:sz w:val="14"/>
                <w:szCs w:val="14"/>
              </w:rPr>
              <w:t>年「14.6％」と「延滞税特例基準割合＋7.3％」のいずれか低い割合</w:t>
            </w:r>
          </w:p>
        </w:tc>
      </w:tr>
    </w:tbl>
    <w:p w:rsidR="00B9004A" w:rsidRPr="00AF5C4F" w:rsidRDefault="00B9004A" w:rsidP="00AF5C4F">
      <w:pPr>
        <w:spacing w:line="0" w:lineRule="atLeast"/>
        <w:ind w:leftChars="250" w:left="765" w:hangingChars="150" w:hanging="240"/>
        <w:rPr>
          <w:rFonts w:asciiTheme="minorEastAsia" w:hAnsiTheme="minorEastAsia"/>
          <w:sz w:val="16"/>
          <w:szCs w:val="16"/>
        </w:rPr>
      </w:pPr>
      <w:r w:rsidRPr="00AF5C4F">
        <w:rPr>
          <w:rFonts w:asciiTheme="minorEastAsia" w:hAnsiTheme="minorEastAsia"/>
          <w:sz w:val="16"/>
          <w:szCs w:val="16"/>
        </w:rPr>
        <w:t xml:space="preserve">(3)　</w:t>
      </w:r>
      <w:r w:rsidRPr="00AF5C4F">
        <w:rPr>
          <w:rFonts w:asciiTheme="minorEastAsia" w:hAnsiTheme="minorEastAsia" w:hint="eastAsia"/>
          <w:sz w:val="16"/>
          <w:szCs w:val="16"/>
        </w:rPr>
        <w:t>計算した延滞税の額が</w:t>
      </w:r>
      <w:r w:rsidRPr="00AF5C4F">
        <w:rPr>
          <w:rFonts w:asciiTheme="minorEastAsia" w:hAnsiTheme="minorEastAsia"/>
          <w:sz w:val="16"/>
          <w:szCs w:val="16"/>
        </w:rPr>
        <w:t>1,000円未満の</w:t>
      </w:r>
      <w:r w:rsidRPr="00AF5C4F">
        <w:rPr>
          <w:rFonts w:asciiTheme="minorEastAsia" w:hAnsiTheme="minorEastAsia" w:hint="eastAsia"/>
          <w:sz w:val="16"/>
          <w:szCs w:val="16"/>
        </w:rPr>
        <w:t>場合には、延滞税を納付する必要はありません。また、計算した延滞税の額が</w:t>
      </w:r>
      <w:r w:rsidRPr="00AF5C4F">
        <w:rPr>
          <w:rFonts w:asciiTheme="minorEastAsia" w:hAnsiTheme="minorEastAsia"/>
          <w:sz w:val="16"/>
          <w:szCs w:val="16"/>
        </w:rPr>
        <w:t>1,000円以上であって、100</w:t>
      </w:r>
      <w:r w:rsidR="001062C6">
        <w:rPr>
          <w:rFonts w:asciiTheme="minorEastAsia" w:hAnsiTheme="minorEastAsia"/>
          <w:sz w:val="16"/>
          <w:szCs w:val="16"/>
        </w:rPr>
        <w:t>円未満の端数がある場合は、その端数を切り捨てた後の税額</w:t>
      </w:r>
      <w:r w:rsidR="001062C6">
        <w:rPr>
          <w:rFonts w:asciiTheme="minorEastAsia" w:hAnsiTheme="minorEastAsia" w:hint="eastAsia"/>
          <w:sz w:val="16"/>
          <w:szCs w:val="16"/>
        </w:rPr>
        <w:t>により</w:t>
      </w:r>
      <w:r w:rsidRPr="00AF5C4F">
        <w:rPr>
          <w:rFonts w:asciiTheme="minorEastAsia" w:hAnsiTheme="minorEastAsia"/>
          <w:sz w:val="16"/>
          <w:szCs w:val="16"/>
        </w:rPr>
        <w:t>延滞税</w:t>
      </w:r>
      <w:r w:rsidR="001062C6">
        <w:rPr>
          <w:rFonts w:asciiTheme="minorEastAsia" w:hAnsiTheme="minorEastAsia" w:hint="eastAsia"/>
          <w:sz w:val="16"/>
          <w:szCs w:val="16"/>
        </w:rPr>
        <w:t>の額を計算して下さい。</w:t>
      </w:r>
    </w:p>
    <w:p w:rsidR="00232A36" w:rsidRPr="00AF5C4F" w:rsidRDefault="00B9004A" w:rsidP="00A44133">
      <w:pPr>
        <w:spacing w:line="0" w:lineRule="atLeast"/>
        <w:ind w:leftChars="251" w:left="841" w:hangingChars="196" w:hanging="314"/>
        <w:rPr>
          <w:rFonts w:asciiTheme="minorEastAsia" w:hAnsiTheme="minorEastAsia"/>
          <w:sz w:val="16"/>
          <w:szCs w:val="16"/>
        </w:rPr>
      </w:pPr>
      <w:r>
        <w:rPr>
          <w:rFonts w:asciiTheme="minorEastAsia" w:hAnsiTheme="minorEastAsia" w:hint="eastAsia"/>
          <w:sz w:val="16"/>
          <w:szCs w:val="16"/>
        </w:rPr>
        <w:t>(4)</w:t>
      </w:r>
      <w:r w:rsidR="00F65861">
        <w:rPr>
          <w:rFonts w:asciiTheme="minorEastAsia" w:hAnsiTheme="minorEastAsia" w:hint="eastAsia"/>
          <w:sz w:val="16"/>
          <w:szCs w:val="16"/>
        </w:rPr>
        <w:t xml:space="preserve">　</w:t>
      </w:r>
      <w:r w:rsidR="00232A36" w:rsidRPr="00AF5C4F">
        <w:rPr>
          <w:rFonts w:asciiTheme="minorEastAsia" w:hAnsiTheme="minorEastAsia" w:hint="eastAsia"/>
          <w:sz w:val="16"/>
          <w:szCs w:val="16"/>
        </w:rPr>
        <w:t>この申請書には輸入許可書又はこれに代わる税関の証明書及び更正通知書（賦課決定通知書）を添付して下さい。</w:t>
      </w:r>
    </w:p>
    <w:p w:rsidR="00232A36" w:rsidRPr="00AF5C4F" w:rsidRDefault="00B9004A" w:rsidP="00A44133">
      <w:pPr>
        <w:spacing w:line="0" w:lineRule="atLeast"/>
        <w:ind w:leftChars="100" w:left="210" w:firstLineChars="196" w:firstLine="314"/>
        <w:rPr>
          <w:rFonts w:asciiTheme="minorEastAsia" w:hAnsiTheme="minorEastAsia"/>
          <w:sz w:val="16"/>
          <w:szCs w:val="16"/>
        </w:rPr>
      </w:pPr>
      <w:r>
        <w:rPr>
          <w:rFonts w:asciiTheme="minorEastAsia" w:hAnsiTheme="minorEastAsia" w:hint="eastAsia"/>
          <w:sz w:val="16"/>
          <w:szCs w:val="16"/>
        </w:rPr>
        <w:t>(5)</w:t>
      </w:r>
      <w:r w:rsidR="00F65861">
        <w:rPr>
          <w:rFonts w:asciiTheme="minorEastAsia" w:hAnsiTheme="minorEastAsia" w:hint="eastAsia"/>
          <w:sz w:val="16"/>
          <w:szCs w:val="16"/>
        </w:rPr>
        <w:t xml:space="preserve">　</w:t>
      </w:r>
      <w:r w:rsidR="00232A36" w:rsidRPr="00AF5C4F">
        <w:rPr>
          <w:rFonts w:asciiTheme="minorEastAsia" w:hAnsiTheme="minorEastAsia" w:hint="eastAsia"/>
          <w:sz w:val="16"/>
          <w:szCs w:val="16"/>
        </w:rPr>
        <w:t>※欄は、記載しないで下さい。</w:t>
      </w:r>
    </w:p>
    <w:p w:rsidR="00232A36" w:rsidRPr="00A44133" w:rsidRDefault="00232A36" w:rsidP="00A44133">
      <w:pPr>
        <w:spacing w:line="0" w:lineRule="atLeast"/>
        <w:ind w:firstLineChars="300" w:firstLine="480"/>
        <w:jc w:val="right"/>
        <w:rPr>
          <w:rFonts w:asciiTheme="minorEastAsia" w:hAnsiTheme="minorEastAsia"/>
          <w:sz w:val="16"/>
          <w:szCs w:val="16"/>
        </w:rPr>
      </w:pPr>
      <w:r w:rsidRPr="00A44133">
        <w:rPr>
          <w:rFonts w:asciiTheme="minorEastAsia" w:hAnsiTheme="minorEastAsia" w:hint="eastAsia"/>
          <w:sz w:val="16"/>
          <w:szCs w:val="16"/>
        </w:rPr>
        <w:t>（規格Ａ４）</w:t>
      </w:r>
    </w:p>
    <w:sectPr w:rsidR="00232A36" w:rsidRPr="00A44133" w:rsidSect="006E4BE0">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F5" w:rsidRDefault="003175F5" w:rsidP="003175F5">
      <w:r>
        <w:separator/>
      </w:r>
    </w:p>
  </w:endnote>
  <w:endnote w:type="continuationSeparator" w:id="0">
    <w:p w:rsidR="003175F5" w:rsidRDefault="003175F5" w:rsidP="0031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F5" w:rsidRDefault="003175F5" w:rsidP="003175F5">
      <w:r>
        <w:separator/>
      </w:r>
    </w:p>
  </w:footnote>
  <w:footnote w:type="continuationSeparator" w:id="0">
    <w:p w:rsidR="003175F5" w:rsidRDefault="003175F5" w:rsidP="0031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tblGrid>
    <w:tr w:rsidR="006E4BE0" w:rsidTr="00D544F4">
      <w:trPr>
        <w:trHeight w:val="410"/>
      </w:trPr>
      <w:tc>
        <w:tcPr>
          <w:tcW w:w="1809" w:type="dxa"/>
          <w:tcBorders>
            <w:top w:val="single" w:sz="4" w:space="0" w:color="auto"/>
            <w:left w:val="single" w:sz="4" w:space="0" w:color="auto"/>
            <w:bottom w:val="single" w:sz="4" w:space="0" w:color="auto"/>
            <w:right w:val="single" w:sz="4" w:space="0" w:color="auto"/>
          </w:tcBorders>
          <w:vAlign w:val="center"/>
          <w:hideMark/>
        </w:tcPr>
        <w:p w:rsidR="006E4BE0" w:rsidRDefault="006E4BE0" w:rsidP="006E4BE0">
          <w:pPr>
            <w:jc w:val="center"/>
          </w:pPr>
          <w:r>
            <w:rPr>
              <w:rFonts w:hint="eastAsia"/>
            </w:rPr>
            <w:t>社内整理番号</w:t>
          </w:r>
        </w:p>
      </w:tc>
      <w:tc>
        <w:tcPr>
          <w:tcW w:w="2552" w:type="dxa"/>
          <w:tcBorders>
            <w:top w:val="single" w:sz="4" w:space="0" w:color="auto"/>
            <w:left w:val="single" w:sz="4" w:space="0" w:color="auto"/>
            <w:bottom w:val="single" w:sz="4" w:space="0" w:color="auto"/>
            <w:right w:val="single" w:sz="4" w:space="0" w:color="auto"/>
          </w:tcBorders>
          <w:vAlign w:val="center"/>
        </w:tcPr>
        <w:p w:rsidR="006E4BE0" w:rsidRDefault="006E4BE0" w:rsidP="006E4BE0">
          <w:pPr>
            <w:jc w:val="center"/>
          </w:pPr>
        </w:p>
      </w:tc>
    </w:tr>
  </w:tbl>
  <w:p w:rsidR="006E4BE0" w:rsidRDefault="006E4B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16"/>
    <w:rsid w:val="00013903"/>
    <w:rsid w:val="000253B6"/>
    <w:rsid w:val="0002577B"/>
    <w:rsid w:val="000332A3"/>
    <w:rsid w:val="000348A6"/>
    <w:rsid w:val="0003674A"/>
    <w:rsid w:val="00046A8E"/>
    <w:rsid w:val="00065673"/>
    <w:rsid w:val="00067E63"/>
    <w:rsid w:val="000731A7"/>
    <w:rsid w:val="00080900"/>
    <w:rsid w:val="00090D02"/>
    <w:rsid w:val="000A1DC9"/>
    <w:rsid w:val="000A5712"/>
    <w:rsid w:val="000C314A"/>
    <w:rsid w:val="000C46B7"/>
    <w:rsid w:val="000C7554"/>
    <w:rsid w:val="000D0BFA"/>
    <w:rsid w:val="000D2C65"/>
    <w:rsid w:val="000D5001"/>
    <w:rsid w:val="000D7A1D"/>
    <w:rsid w:val="000F18D8"/>
    <w:rsid w:val="000F24B8"/>
    <w:rsid w:val="00102E56"/>
    <w:rsid w:val="001062C6"/>
    <w:rsid w:val="00110997"/>
    <w:rsid w:val="001137FC"/>
    <w:rsid w:val="001252BF"/>
    <w:rsid w:val="001355C9"/>
    <w:rsid w:val="00150AE7"/>
    <w:rsid w:val="00151FCD"/>
    <w:rsid w:val="00162360"/>
    <w:rsid w:val="00165764"/>
    <w:rsid w:val="0016723E"/>
    <w:rsid w:val="00184526"/>
    <w:rsid w:val="00186905"/>
    <w:rsid w:val="001A0257"/>
    <w:rsid w:val="001A470D"/>
    <w:rsid w:val="001A4FA2"/>
    <w:rsid w:val="001C230E"/>
    <w:rsid w:val="001C3880"/>
    <w:rsid w:val="001C42F9"/>
    <w:rsid w:val="001C4BBC"/>
    <w:rsid w:val="001D14E9"/>
    <w:rsid w:val="001D689E"/>
    <w:rsid w:val="001D7AC8"/>
    <w:rsid w:val="001F4763"/>
    <w:rsid w:val="00204C56"/>
    <w:rsid w:val="002064D2"/>
    <w:rsid w:val="00211654"/>
    <w:rsid w:val="002123EB"/>
    <w:rsid w:val="0021244D"/>
    <w:rsid w:val="002150F3"/>
    <w:rsid w:val="00216B92"/>
    <w:rsid w:val="00227E91"/>
    <w:rsid w:val="00232A36"/>
    <w:rsid w:val="00233CC2"/>
    <w:rsid w:val="00235732"/>
    <w:rsid w:val="002378F9"/>
    <w:rsid w:val="00244061"/>
    <w:rsid w:val="002654D5"/>
    <w:rsid w:val="00283029"/>
    <w:rsid w:val="00283629"/>
    <w:rsid w:val="002845B9"/>
    <w:rsid w:val="002850C6"/>
    <w:rsid w:val="002868D1"/>
    <w:rsid w:val="002941E8"/>
    <w:rsid w:val="00294EE7"/>
    <w:rsid w:val="00296BEA"/>
    <w:rsid w:val="002A1D52"/>
    <w:rsid w:val="002A2C06"/>
    <w:rsid w:val="002A75A6"/>
    <w:rsid w:val="002B3C00"/>
    <w:rsid w:val="002B57ED"/>
    <w:rsid w:val="002C0CDA"/>
    <w:rsid w:val="002C32AA"/>
    <w:rsid w:val="002D3FD1"/>
    <w:rsid w:val="002D7E9A"/>
    <w:rsid w:val="002E74F7"/>
    <w:rsid w:val="002F06D3"/>
    <w:rsid w:val="002F27CF"/>
    <w:rsid w:val="002F671D"/>
    <w:rsid w:val="002F7328"/>
    <w:rsid w:val="003128DA"/>
    <w:rsid w:val="003175F5"/>
    <w:rsid w:val="0033379F"/>
    <w:rsid w:val="003341F8"/>
    <w:rsid w:val="00334249"/>
    <w:rsid w:val="003424F0"/>
    <w:rsid w:val="00351F14"/>
    <w:rsid w:val="00355E99"/>
    <w:rsid w:val="00361E1F"/>
    <w:rsid w:val="00364FE4"/>
    <w:rsid w:val="00373D01"/>
    <w:rsid w:val="00377E87"/>
    <w:rsid w:val="003A2E12"/>
    <w:rsid w:val="003B3484"/>
    <w:rsid w:val="003B3856"/>
    <w:rsid w:val="003C0F65"/>
    <w:rsid w:val="003C1FA5"/>
    <w:rsid w:val="003C2D1B"/>
    <w:rsid w:val="003C3CA1"/>
    <w:rsid w:val="003D24B0"/>
    <w:rsid w:val="003E443B"/>
    <w:rsid w:val="00401EC2"/>
    <w:rsid w:val="004102A0"/>
    <w:rsid w:val="00415154"/>
    <w:rsid w:val="004221DC"/>
    <w:rsid w:val="00426CE2"/>
    <w:rsid w:val="00427C28"/>
    <w:rsid w:val="004417A3"/>
    <w:rsid w:val="00442EC2"/>
    <w:rsid w:val="00443848"/>
    <w:rsid w:val="0045004D"/>
    <w:rsid w:val="00453AD8"/>
    <w:rsid w:val="00455FCF"/>
    <w:rsid w:val="00475B5E"/>
    <w:rsid w:val="00491217"/>
    <w:rsid w:val="00497CD1"/>
    <w:rsid w:val="004A7D3C"/>
    <w:rsid w:val="004B0B0D"/>
    <w:rsid w:val="004B1F35"/>
    <w:rsid w:val="004C2784"/>
    <w:rsid w:val="004E08EE"/>
    <w:rsid w:val="004F3D10"/>
    <w:rsid w:val="004F6319"/>
    <w:rsid w:val="00502CA1"/>
    <w:rsid w:val="00511D2B"/>
    <w:rsid w:val="00513829"/>
    <w:rsid w:val="00514BF3"/>
    <w:rsid w:val="005158E3"/>
    <w:rsid w:val="005224BF"/>
    <w:rsid w:val="0053405B"/>
    <w:rsid w:val="00540EA6"/>
    <w:rsid w:val="00545F4F"/>
    <w:rsid w:val="005476B0"/>
    <w:rsid w:val="005503C9"/>
    <w:rsid w:val="00555994"/>
    <w:rsid w:val="005665DD"/>
    <w:rsid w:val="00572C4B"/>
    <w:rsid w:val="00574965"/>
    <w:rsid w:val="00580097"/>
    <w:rsid w:val="005847E5"/>
    <w:rsid w:val="005A7EF9"/>
    <w:rsid w:val="005B2337"/>
    <w:rsid w:val="005C0189"/>
    <w:rsid w:val="005C5925"/>
    <w:rsid w:val="005D2B55"/>
    <w:rsid w:val="005D3BB5"/>
    <w:rsid w:val="005D3ED0"/>
    <w:rsid w:val="005D759B"/>
    <w:rsid w:val="005E54F8"/>
    <w:rsid w:val="005F78DA"/>
    <w:rsid w:val="006035F0"/>
    <w:rsid w:val="00611FA6"/>
    <w:rsid w:val="006168A1"/>
    <w:rsid w:val="00616C2E"/>
    <w:rsid w:val="00620E1F"/>
    <w:rsid w:val="00621E3F"/>
    <w:rsid w:val="00624606"/>
    <w:rsid w:val="00627B79"/>
    <w:rsid w:val="00630934"/>
    <w:rsid w:val="00631823"/>
    <w:rsid w:val="0063618E"/>
    <w:rsid w:val="006534BF"/>
    <w:rsid w:val="00656F2E"/>
    <w:rsid w:val="006601B9"/>
    <w:rsid w:val="006805B1"/>
    <w:rsid w:val="0068088E"/>
    <w:rsid w:val="00681CF6"/>
    <w:rsid w:val="00684ABD"/>
    <w:rsid w:val="006855CD"/>
    <w:rsid w:val="006927D2"/>
    <w:rsid w:val="006A4955"/>
    <w:rsid w:val="006B5381"/>
    <w:rsid w:val="006B6007"/>
    <w:rsid w:val="006D3D62"/>
    <w:rsid w:val="006E0E09"/>
    <w:rsid w:val="006E140C"/>
    <w:rsid w:val="006E4BE0"/>
    <w:rsid w:val="006E7FF7"/>
    <w:rsid w:val="00716D35"/>
    <w:rsid w:val="007223CC"/>
    <w:rsid w:val="007317ED"/>
    <w:rsid w:val="00731BFA"/>
    <w:rsid w:val="0074153A"/>
    <w:rsid w:val="00743A87"/>
    <w:rsid w:val="007636B7"/>
    <w:rsid w:val="007665DB"/>
    <w:rsid w:val="00766ED4"/>
    <w:rsid w:val="0078056F"/>
    <w:rsid w:val="00780E07"/>
    <w:rsid w:val="00791A72"/>
    <w:rsid w:val="007936A3"/>
    <w:rsid w:val="007A7452"/>
    <w:rsid w:val="007B7018"/>
    <w:rsid w:val="007B7D02"/>
    <w:rsid w:val="007C19CC"/>
    <w:rsid w:val="007D47E4"/>
    <w:rsid w:val="007E2935"/>
    <w:rsid w:val="007F0502"/>
    <w:rsid w:val="007F1587"/>
    <w:rsid w:val="007F70F9"/>
    <w:rsid w:val="00811551"/>
    <w:rsid w:val="008154BA"/>
    <w:rsid w:val="00820EA5"/>
    <w:rsid w:val="00835619"/>
    <w:rsid w:val="008439C2"/>
    <w:rsid w:val="00843A49"/>
    <w:rsid w:val="008451D7"/>
    <w:rsid w:val="008463B3"/>
    <w:rsid w:val="00865474"/>
    <w:rsid w:val="00880FB4"/>
    <w:rsid w:val="0089283B"/>
    <w:rsid w:val="00897399"/>
    <w:rsid w:val="008A01CB"/>
    <w:rsid w:val="008A4393"/>
    <w:rsid w:val="008B262F"/>
    <w:rsid w:val="008B6ED6"/>
    <w:rsid w:val="008D752E"/>
    <w:rsid w:val="008E6702"/>
    <w:rsid w:val="008F111E"/>
    <w:rsid w:val="00900587"/>
    <w:rsid w:val="0090374D"/>
    <w:rsid w:val="00922B5E"/>
    <w:rsid w:val="0093065D"/>
    <w:rsid w:val="009320DB"/>
    <w:rsid w:val="00941007"/>
    <w:rsid w:val="00944998"/>
    <w:rsid w:val="00963C75"/>
    <w:rsid w:val="0096487F"/>
    <w:rsid w:val="00964D0D"/>
    <w:rsid w:val="00970700"/>
    <w:rsid w:val="00974202"/>
    <w:rsid w:val="00983111"/>
    <w:rsid w:val="00984AC2"/>
    <w:rsid w:val="0098619B"/>
    <w:rsid w:val="009868A5"/>
    <w:rsid w:val="00987903"/>
    <w:rsid w:val="009A3FE7"/>
    <w:rsid w:val="009A65DC"/>
    <w:rsid w:val="009A797C"/>
    <w:rsid w:val="009B1A0F"/>
    <w:rsid w:val="009B22D8"/>
    <w:rsid w:val="009C6811"/>
    <w:rsid w:val="009C7B83"/>
    <w:rsid w:val="009D01B3"/>
    <w:rsid w:val="009D4E98"/>
    <w:rsid w:val="009E51A3"/>
    <w:rsid w:val="009E6BA2"/>
    <w:rsid w:val="009F25C6"/>
    <w:rsid w:val="009F35E5"/>
    <w:rsid w:val="009F4A4E"/>
    <w:rsid w:val="00A011CF"/>
    <w:rsid w:val="00A02A4D"/>
    <w:rsid w:val="00A23F5F"/>
    <w:rsid w:val="00A343F1"/>
    <w:rsid w:val="00A34E1E"/>
    <w:rsid w:val="00A3540D"/>
    <w:rsid w:val="00A4124B"/>
    <w:rsid w:val="00A44133"/>
    <w:rsid w:val="00A55C92"/>
    <w:rsid w:val="00A619F2"/>
    <w:rsid w:val="00A64A0A"/>
    <w:rsid w:val="00A836AE"/>
    <w:rsid w:val="00A859FE"/>
    <w:rsid w:val="00A87148"/>
    <w:rsid w:val="00A9445F"/>
    <w:rsid w:val="00A95D08"/>
    <w:rsid w:val="00AA3F30"/>
    <w:rsid w:val="00AA43CD"/>
    <w:rsid w:val="00AA5D42"/>
    <w:rsid w:val="00AC2664"/>
    <w:rsid w:val="00AF5C4F"/>
    <w:rsid w:val="00B000F5"/>
    <w:rsid w:val="00B0095C"/>
    <w:rsid w:val="00B04AA0"/>
    <w:rsid w:val="00B13703"/>
    <w:rsid w:val="00B47A09"/>
    <w:rsid w:val="00B713B9"/>
    <w:rsid w:val="00B724B7"/>
    <w:rsid w:val="00B76919"/>
    <w:rsid w:val="00B81B4C"/>
    <w:rsid w:val="00B9004A"/>
    <w:rsid w:val="00B916D6"/>
    <w:rsid w:val="00B9509B"/>
    <w:rsid w:val="00BA323E"/>
    <w:rsid w:val="00BA3D1B"/>
    <w:rsid w:val="00BA415F"/>
    <w:rsid w:val="00BA6CB1"/>
    <w:rsid w:val="00BA7A7F"/>
    <w:rsid w:val="00BB07BE"/>
    <w:rsid w:val="00BB2C25"/>
    <w:rsid w:val="00BB68FA"/>
    <w:rsid w:val="00BB761D"/>
    <w:rsid w:val="00BC29AC"/>
    <w:rsid w:val="00BC433F"/>
    <w:rsid w:val="00BC6380"/>
    <w:rsid w:val="00BC6ED1"/>
    <w:rsid w:val="00BD5154"/>
    <w:rsid w:val="00BE200D"/>
    <w:rsid w:val="00BE3525"/>
    <w:rsid w:val="00BE6757"/>
    <w:rsid w:val="00BF782A"/>
    <w:rsid w:val="00C007C0"/>
    <w:rsid w:val="00C100CE"/>
    <w:rsid w:val="00C20BEC"/>
    <w:rsid w:val="00C212F7"/>
    <w:rsid w:val="00C32717"/>
    <w:rsid w:val="00C352F7"/>
    <w:rsid w:val="00C35BC0"/>
    <w:rsid w:val="00C44EDA"/>
    <w:rsid w:val="00C55D72"/>
    <w:rsid w:val="00C64A08"/>
    <w:rsid w:val="00C703D4"/>
    <w:rsid w:val="00C84421"/>
    <w:rsid w:val="00C84856"/>
    <w:rsid w:val="00C94CF6"/>
    <w:rsid w:val="00C96E3B"/>
    <w:rsid w:val="00CB0AC4"/>
    <w:rsid w:val="00CB4E01"/>
    <w:rsid w:val="00CB53DD"/>
    <w:rsid w:val="00CC259D"/>
    <w:rsid w:val="00CD6D60"/>
    <w:rsid w:val="00CE0C36"/>
    <w:rsid w:val="00CE2760"/>
    <w:rsid w:val="00CE32F2"/>
    <w:rsid w:val="00CE4E71"/>
    <w:rsid w:val="00CF0598"/>
    <w:rsid w:val="00CF23F3"/>
    <w:rsid w:val="00D054DF"/>
    <w:rsid w:val="00D10326"/>
    <w:rsid w:val="00D21902"/>
    <w:rsid w:val="00D22F6C"/>
    <w:rsid w:val="00D2409B"/>
    <w:rsid w:val="00D252C0"/>
    <w:rsid w:val="00D50F69"/>
    <w:rsid w:val="00D517F6"/>
    <w:rsid w:val="00D53482"/>
    <w:rsid w:val="00D56353"/>
    <w:rsid w:val="00D57197"/>
    <w:rsid w:val="00D6600C"/>
    <w:rsid w:val="00D66DB5"/>
    <w:rsid w:val="00D7162F"/>
    <w:rsid w:val="00D7696E"/>
    <w:rsid w:val="00D77E0D"/>
    <w:rsid w:val="00D86EEA"/>
    <w:rsid w:val="00D92A91"/>
    <w:rsid w:val="00D93CDF"/>
    <w:rsid w:val="00D9602D"/>
    <w:rsid w:val="00D979CC"/>
    <w:rsid w:val="00DB1E5D"/>
    <w:rsid w:val="00DC0AE2"/>
    <w:rsid w:val="00DC0B49"/>
    <w:rsid w:val="00DC4421"/>
    <w:rsid w:val="00DD118D"/>
    <w:rsid w:val="00DD27E8"/>
    <w:rsid w:val="00DD2B1C"/>
    <w:rsid w:val="00DF02AC"/>
    <w:rsid w:val="00DF13C6"/>
    <w:rsid w:val="00DF1E19"/>
    <w:rsid w:val="00DF4B1C"/>
    <w:rsid w:val="00E02CFC"/>
    <w:rsid w:val="00E03AED"/>
    <w:rsid w:val="00E0789D"/>
    <w:rsid w:val="00E07A21"/>
    <w:rsid w:val="00E1064D"/>
    <w:rsid w:val="00E20C30"/>
    <w:rsid w:val="00E271C6"/>
    <w:rsid w:val="00E41789"/>
    <w:rsid w:val="00E50294"/>
    <w:rsid w:val="00E5216B"/>
    <w:rsid w:val="00E52680"/>
    <w:rsid w:val="00E5610B"/>
    <w:rsid w:val="00E66989"/>
    <w:rsid w:val="00E77A0D"/>
    <w:rsid w:val="00E82C06"/>
    <w:rsid w:val="00E849C9"/>
    <w:rsid w:val="00E94E9E"/>
    <w:rsid w:val="00E97A52"/>
    <w:rsid w:val="00EA06FB"/>
    <w:rsid w:val="00EA521F"/>
    <w:rsid w:val="00EB1D11"/>
    <w:rsid w:val="00EB6D4A"/>
    <w:rsid w:val="00EC0B2E"/>
    <w:rsid w:val="00EC48FD"/>
    <w:rsid w:val="00ED5316"/>
    <w:rsid w:val="00ED7E7D"/>
    <w:rsid w:val="00EE7E6A"/>
    <w:rsid w:val="00EF3737"/>
    <w:rsid w:val="00EF5418"/>
    <w:rsid w:val="00F036A7"/>
    <w:rsid w:val="00F07DCA"/>
    <w:rsid w:val="00F1053C"/>
    <w:rsid w:val="00F12F47"/>
    <w:rsid w:val="00F210C8"/>
    <w:rsid w:val="00F22413"/>
    <w:rsid w:val="00F263E8"/>
    <w:rsid w:val="00F26BE2"/>
    <w:rsid w:val="00F33889"/>
    <w:rsid w:val="00F404EF"/>
    <w:rsid w:val="00F540D0"/>
    <w:rsid w:val="00F62E61"/>
    <w:rsid w:val="00F65861"/>
    <w:rsid w:val="00F72A96"/>
    <w:rsid w:val="00F75F22"/>
    <w:rsid w:val="00F85A7E"/>
    <w:rsid w:val="00F94B2D"/>
    <w:rsid w:val="00F9779D"/>
    <w:rsid w:val="00FA039F"/>
    <w:rsid w:val="00FA7EF4"/>
    <w:rsid w:val="00FB5064"/>
    <w:rsid w:val="00FD0CCD"/>
    <w:rsid w:val="00FE64FF"/>
    <w:rsid w:val="00FF555D"/>
    <w:rsid w:val="00FF62D2"/>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6E00F1E-D059-48FF-989E-C0F06C20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75F5"/>
    <w:pPr>
      <w:tabs>
        <w:tab w:val="center" w:pos="4252"/>
        <w:tab w:val="right" w:pos="8504"/>
      </w:tabs>
      <w:snapToGrid w:val="0"/>
    </w:pPr>
  </w:style>
  <w:style w:type="character" w:customStyle="1" w:styleId="a5">
    <w:name w:val="ヘッダー (文字)"/>
    <w:basedOn w:val="a0"/>
    <w:link w:val="a4"/>
    <w:uiPriority w:val="99"/>
    <w:rsid w:val="003175F5"/>
  </w:style>
  <w:style w:type="paragraph" w:styleId="a6">
    <w:name w:val="footer"/>
    <w:basedOn w:val="a"/>
    <w:link w:val="a7"/>
    <w:uiPriority w:val="99"/>
    <w:unhideWhenUsed/>
    <w:rsid w:val="003175F5"/>
    <w:pPr>
      <w:tabs>
        <w:tab w:val="center" w:pos="4252"/>
        <w:tab w:val="right" w:pos="8504"/>
      </w:tabs>
      <w:snapToGrid w:val="0"/>
    </w:pPr>
  </w:style>
  <w:style w:type="character" w:customStyle="1" w:styleId="a7">
    <w:name w:val="フッター (文字)"/>
    <w:basedOn w:val="a0"/>
    <w:link w:val="a6"/>
    <w:uiPriority w:val="99"/>
    <w:rsid w:val="003175F5"/>
  </w:style>
  <w:style w:type="paragraph" w:styleId="a8">
    <w:name w:val="Balloon Text"/>
    <w:basedOn w:val="a"/>
    <w:link w:val="a9"/>
    <w:uiPriority w:val="99"/>
    <w:semiHidden/>
    <w:unhideWhenUsed/>
    <w:rsid w:val="00F224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5967-18F1-479A-A3BE-52CC1BF2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9</cp:revision>
  <cp:lastPrinted>2020-03-06T07:45:00Z</cp:lastPrinted>
  <dcterms:created xsi:type="dcterms:W3CDTF">2013-07-26T11:08:00Z</dcterms:created>
  <dcterms:modified xsi:type="dcterms:W3CDTF">2021-03-29T05:38:00Z</dcterms:modified>
</cp:coreProperties>
</file>